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eastAsiaTheme="minorEastAsia"/>
          <w:b/>
          <w:lang w:val="en-US" w:eastAsia="zh-CN"/>
        </w:rPr>
      </w:pPr>
      <w:bookmarkStart w:id="0" w:name="OLE_LINK24"/>
      <w:bookmarkStart w:id="1" w:name="OLE_LINK13"/>
      <w:bookmarkStart w:id="2" w:name="OLE_LINK12"/>
      <w:bookmarkStart w:id="3" w:name="OLE_LINK33"/>
      <w:bookmarkStart w:id="4" w:name="OLE_LINK34"/>
      <w:r>
        <w:rPr>
          <w:rFonts w:cs="Arial"/>
          <w:b/>
        </w:rPr>
        <w:t>3GPP TSG-RAN WG2 Meeting #11</w:t>
      </w:r>
      <w:r>
        <w:rPr>
          <w:rFonts w:hint="eastAsia" w:cs="Arial"/>
          <w:b/>
          <w:lang w:val="en-US" w:eastAsia="zh-CN"/>
        </w:rPr>
        <w:t>6-bis</w:t>
      </w:r>
      <w:r>
        <w:rPr>
          <w:rFonts w:cs="Arial"/>
          <w:b/>
        </w:rPr>
        <w:t xml:space="preserve"> electronic</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200256</w:t>
      </w:r>
    </w:p>
    <w:p>
      <w:pPr>
        <w:snapToGrid w:val="0"/>
        <w:spacing w:after="0" w:line="240" w:lineRule="auto"/>
        <w:rPr>
          <w:rFonts w:hint="eastAsia" w:cs="Arial" w:eastAsiaTheme="minorEastAsia"/>
          <w:b/>
          <w:lang w:val="en-US" w:eastAsia="zh-CN"/>
        </w:rPr>
      </w:pPr>
      <w:r>
        <w:rPr>
          <w:rFonts w:cs="Arial"/>
          <w:b/>
        </w:rPr>
        <w:t xml:space="preserve">Online, </w:t>
      </w:r>
      <w:r>
        <w:rPr>
          <w:rFonts w:hint="eastAsia" w:cs="Arial"/>
          <w:b/>
          <w:lang w:val="en-US" w:eastAsia="zh-CN"/>
        </w:rPr>
        <w:t>January</w:t>
      </w:r>
      <w:r>
        <w:rPr>
          <w:rFonts w:cs="Arial"/>
          <w:b/>
        </w:rPr>
        <w:t xml:space="preserve"> </w:t>
      </w:r>
      <w:r>
        <w:rPr>
          <w:rFonts w:hint="eastAsia" w:cs="Arial"/>
          <w:b/>
          <w:lang w:val="en-US" w:eastAsia="zh-CN"/>
        </w:rPr>
        <w:t>17</w:t>
      </w:r>
      <w:r>
        <w:rPr>
          <w:rFonts w:cs="Arial"/>
          <w:b/>
        </w:rPr>
        <w:t xml:space="preserve">th – </w:t>
      </w:r>
      <w:r>
        <w:rPr>
          <w:rFonts w:hint="eastAsia" w:cs="Arial"/>
          <w:b/>
          <w:lang w:val="en-US" w:eastAsia="zh-CN"/>
        </w:rPr>
        <w:t>25</w:t>
      </w:r>
      <w:r>
        <w:rPr>
          <w:rFonts w:cs="Arial"/>
          <w:b/>
        </w:rPr>
        <w:t>th, 202</w:t>
      </w:r>
      <w:r>
        <w:rPr>
          <w:rFonts w:hint="eastAsia" w:cs="Arial"/>
          <w:b/>
          <w:lang w:val="en-US" w:eastAsia="zh-CN"/>
        </w:rPr>
        <w:t>2</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rPr>
      </w:pPr>
      <w:r>
        <w:rPr>
          <w:rFonts w:eastAsia="宋体" w:cs="Arial"/>
          <w:b/>
        </w:rPr>
        <w:t>Source:         ZTE</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on </w:t>
      </w:r>
      <w:r>
        <w:rPr>
          <w:rFonts w:hint="eastAsia" w:eastAsia="宋体" w:cs="Arial"/>
          <w:b/>
          <w:lang w:val="en-US" w:eastAsia="zh-CN"/>
        </w:rPr>
        <w:t>positioning latency reduction</w:t>
      </w:r>
    </w:p>
    <w:bookmarkEnd w:id="0"/>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 xml:space="preserve">Agenda item:    </w:t>
      </w:r>
      <w:r>
        <w:rPr>
          <w:rFonts w:hint="eastAsia" w:eastAsia="宋体" w:cs="Arial"/>
          <w:b/>
        </w:rPr>
        <w:t>8.</w:t>
      </w:r>
      <w:r>
        <w:rPr>
          <w:rFonts w:eastAsia="宋体" w:cs="Arial"/>
          <w:b/>
        </w:rPr>
        <w:t>11</w:t>
      </w:r>
      <w:r>
        <w:rPr>
          <w:rFonts w:hint="eastAsia" w:eastAsia="宋体" w:cs="Arial"/>
          <w:b/>
        </w:rPr>
        <w:t>.</w:t>
      </w:r>
      <w:r>
        <w:rPr>
          <w:rFonts w:hint="eastAsia" w:eastAsia="宋体" w:cs="Arial"/>
          <w:b/>
          <w:lang w:val="en-US" w:eastAsia="zh-CN"/>
        </w:rPr>
        <w:t>2</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numPr>
          <w:ilvl w:val="0"/>
          <w:numId w:val="5"/>
        </w:numPr>
        <w:adjustRightInd w:val="0"/>
        <w:snapToGrid w:val="0"/>
        <w:spacing w:before="157" w:beforeLines="50" w:after="157" w:afterLines="50" w:line="240" w:lineRule="auto"/>
        <w:rPr>
          <w:sz w:val="28"/>
          <w:lang w:val="en-US"/>
        </w:rPr>
      </w:pPr>
      <w:r>
        <w:rPr>
          <w:sz w:val="28"/>
          <w:lang w:val="en-US"/>
        </w:rPr>
        <w:t>Introduction</w:t>
      </w:r>
    </w:p>
    <w:p>
      <w:pPr>
        <w:pStyle w:val="53"/>
        <w:adjustRightInd w:val="0"/>
        <w:snapToGrid w:val="0"/>
        <w:spacing w:before="157" w:beforeLines="50" w:beforeAutospacing="0" w:after="157" w:afterLines="50" w:afterAutospacing="0" w:line="240" w:lineRule="auto"/>
        <w:jc w:val="both"/>
        <w:rPr>
          <w:rFonts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The agreements related to latency reduction achieved in RAN2#116e meeting</w:t>
      </w:r>
      <w:r>
        <w:rPr>
          <w:rFonts w:ascii="Times New Roman" w:hAnsi="Times New Roman" w:eastAsia="宋体"/>
          <w:color w:val="000000"/>
          <w:sz w:val="20"/>
          <w:szCs w:val="20"/>
          <w:lang w:val="en-US" w:eastAsia="zh-CN"/>
        </w:rPr>
        <w:t xml:space="preserve"> </w:t>
      </w:r>
      <w:r>
        <w:rPr>
          <w:rFonts w:hint="eastAsia" w:ascii="Times New Roman" w:hAnsi="Times New Roman" w:eastAsia="宋体"/>
          <w:color w:val="000000"/>
          <w:sz w:val="20"/>
          <w:szCs w:val="20"/>
          <w:lang w:val="en-US" w:eastAsia="zh-CN"/>
        </w:rPr>
        <w:t>[1] are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numPr>
                <w:ilvl w:val="0"/>
                <w:numId w:val="0"/>
              </w:numPr>
              <w:adjustRightInd w:val="0"/>
              <w:snapToGrid w:val="0"/>
              <w:spacing w:before="157" w:beforeLines="50" w:after="157" w:afterLines="50" w:line="240" w:lineRule="auto"/>
              <w:rPr>
                <w:rFonts w:hint="eastAsia" w:ascii="Times New Roman" w:hAnsi="Times New Roman" w:eastAsia="MS Mincho"/>
                <w:sz w:val="20"/>
                <w:szCs w:val="20"/>
                <w:lang w:val="en-US" w:eastAsia="zh-CN"/>
              </w:rPr>
            </w:pPr>
            <w:r>
              <w:rPr>
                <w:rFonts w:hint="eastAsia" w:ascii="Times New Roman" w:hAnsi="Times New Roman" w:eastAsia="MS Mincho"/>
                <w:sz w:val="20"/>
                <w:szCs w:val="20"/>
                <w:lang w:val="en-US" w:eastAsia="zh-CN"/>
              </w:rPr>
              <w:t>Agreement:</w:t>
            </w:r>
          </w:p>
          <w:p>
            <w:pPr>
              <w:numPr>
                <w:ilvl w:val="0"/>
                <w:numId w:val="6"/>
              </w:numPr>
              <w:adjustRightInd w:val="0"/>
              <w:snapToGrid w:val="0"/>
              <w:spacing w:before="157" w:beforeLines="50" w:after="157" w:afterLines="50" w:line="240" w:lineRule="auto"/>
              <w:ind w:left="420" w:leftChars="0" w:hanging="420" w:firstLineChars="0"/>
              <w:rPr>
                <w:rFonts w:hint="eastAsia" w:ascii="Times New Roman" w:hAnsi="Times New Roman" w:eastAsia="MS Mincho"/>
                <w:sz w:val="20"/>
                <w:szCs w:val="20"/>
                <w:lang w:val="en-US" w:eastAsia="zh-CN"/>
              </w:rPr>
            </w:pPr>
            <w:r>
              <w:rPr>
                <w:rFonts w:hint="eastAsia" w:ascii="Times New Roman" w:hAnsi="Times New Roman" w:eastAsia="MS Mincho"/>
                <w:sz w:val="20"/>
                <w:szCs w:val="20"/>
                <w:lang w:val="en-US" w:eastAsia="zh-CN"/>
              </w:rPr>
              <w:t>Proposal 1: Assistance data can be (pre-)configured independently of any given LPP positioning session and thus can be reused across multiple positioning sessions.</w:t>
            </w:r>
          </w:p>
          <w:p>
            <w:pPr>
              <w:numPr>
                <w:ilvl w:val="0"/>
                <w:numId w:val="6"/>
              </w:numPr>
              <w:adjustRightInd w:val="0"/>
              <w:snapToGrid w:val="0"/>
              <w:spacing w:before="157" w:beforeLines="50" w:after="157" w:afterLines="50" w:line="240" w:lineRule="auto"/>
              <w:ind w:left="420" w:leftChars="0" w:hanging="420" w:firstLineChars="0"/>
              <w:rPr>
                <w:rFonts w:hint="eastAsia" w:ascii="Times New Roman" w:hAnsi="Times New Roman" w:eastAsia="MS Mincho"/>
                <w:sz w:val="20"/>
                <w:szCs w:val="20"/>
                <w:lang w:val="en-US" w:eastAsia="zh-CN"/>
              </w:rPr>
            </w:pPr>
            <w:r>
              <w:rPr>
                <w:rFonts w:hint="eastAsia" w:ascii="Times New Roman" w:hAnsi="Times New Roman" w:eastAsia="MS Mincho"/>
                <w:sz w:val="20"/>
                <w:szCs w:val="20"/>
                <w:lang w:val="en-US" w:eastAsia="zh-CN"/>
              </w:rPr>
              <w:t>Proposal 2: It is suggested to agree that in order to reduce positioning latency associated with signaling of assistance data (via both broadcast or dedicated signaling), pre-configured assistance data can be considered valid for usage across multiple LPP positioning sessions.</w:t>
            </w:r>
          </w:p>
          <w:p>
            <w:pPr>
              <w:numPr>
                <w:ilvl w:val="1"/>
                <w:numId w:val="6"/>
              </w:numPr>
              <w:adjustRightInd w:val="0"/>
              <w:snapToGrid w:val="0"/>
              <w:spacing w:before="157" w:beforeLines="50" w:after="157" w:afterLines="50" w:line="240" w:lineRule="auto"/>
              <w:ind w:left="840" w:leftChars="0" w:hanging="420" w:firstLineChars="0"/>
              <w:rPr>
                <w:rFonts w:hint="eastAsia" w:ascii="Times New Roman" w:hAnsi="Times New Roman" w:eastAsia="MS Mincho"/>
                <w:sz w:val="20"/>
                <w:szCs w:val="20"/>
                <w:lang w:val="en-US" w:eastAsia="zh-CN"/>
              </w:rPr>
            </w:pPr>
            <w:r>
              <w:rPr>
                <w:rFonts w:hint="eastAsia" w:ascii="Times New Roman" w:hAnsi="Times New Roman" w:eastAsia="MS Mincho"/>
                <w:sz w:val="20"/>
                <w:szCs w:val="20"/>
                <w:lang w:val="en-US" w:eastAsia="zh-CN"/>
              </w:rPr>
              <w:t>FFS spec impact from these proposals.</w:t>
            </w:r>
          </w:p>
          <w:p>
            <w:pPr>
              <w:numPr>
                <w:ilvl w:val="0"/>
                <w:numId w:val="6"/>
              </w:numPr>
              <w:adjustRightInd w:val="0"/>
              <w:snapToGrid w:val="0"/>
              <w:spacing w:before="157" w:beforeLines="50" w:after="157" w:afterLines="50" w:line="240" w:lineRule="auto"/>
              <w:ind w:left="420" w:leftChars="0" w:hanging="420" w:firstLineChars="0"/>
              <w:rPr>
                <w:rFonts w:hint="eastAsia" w:ascii="Times New Roman" w:hAnsi="Times New Roman" w:eastAsia="MS Mincho"/>
                <w:sz w:val="20"/>
                <w:szCs w:val="20"/>
                <w:lang w:val="en-US" w:eastAsia="zh-CN"/>
              </w:rPr>
            </w:pPr>
            <w:r>
              <w:rPr>
                <w:rFonts w:hint="eastAsia" w:ascii="Times New Roman" w:hAnsi="Times New Roman" w:eastAsia="MS Mincho"/>
                <w:sz w:val="20"/>
                <w:szCs w:val="20"/>
                <w:lang w:val="en-US" w:eastAsia="zh-CN"/>
              </w:rPr>
              <w:t xml:space="preserve">Pre-configured assistance data (distinct from </w:t>
            </w:r>
            <w:r>
              <w:rPr>
                <w:rFonts w:hint="default" w:ascii="Times New Roman" w:hAnsi="Times New Roman" w:eastAsia="MS Mincho"/>
                <w:sz w:val="20"/>
                <w:szCs w:val="20"/>
                <w:lang w:val="en-US" w:eastAsia="zh-CN"/>
              </w:rPr>
              <w:t>‘</w:t>
            </w:r>
            <w:r>
              <w:rPr>
                <w:rFonts w:hint="eastAsia" w:ascii="Times New Roman" w:hAnsi="Times New Roman" w:eastAsia="MS Mincho"/>
                <w:sz w:val="20"/>
                <w:szCs w:val="20"/>
                <w:lang w:val="en-US" w:eastAsia="zh-CN"/>
              </w:rPr>
              <w:t>pre-defined configuration</w:t>
            </w:r>
            <w:r>
              <w:rPr>
                <w:rFonts w:hint="default" w:ascii="Times New Roman" w:hAnsi="Times New Roman" w:eastAsia="MS Mincho"/>
                <w:sz w:val="20"/>
                <w:szCs w:val="20"/>
                <w:lang w:val="en-US" w:eastAsia="zh-CN"/>
              </w:rPr>
              <w:t>’</w:t>
            </w:r>
            <w:r>
              <w:rPr>
                <w:rFonts w:hint="eastAsia" w:ascii="Times New Roman" w:hAnsi="Times New Roman" w:eastAsia="MS Mincho"/>
                <w:sz w:val="20"/>
                <w:szCs w:val="20"/>
                <w:lang w:val="en-US" w:eastAsia="zh-CN"/>
              </w:rPr>
              <w:t xml:space="preserve"> as discussed for on-demand PRS) refers to the DL-PRS assistance data (with associated validity criteria) that can be provided to the UE (before or during an ongoing LPP positioning session), to be then utilized for potential positioning measurements at a future time (e.g. for deferred MT-LR). FFS whether to capture this in a spec.</w:t>
            </w:r>
          </w:p>
          <w:p>
            <w:pPr>
              <w:numPr>
                <w:ilvl w:val="0"/>
                <w:numId w:val="6"/>
              </w:numPr>
              <w:adjustRightInd w:val="0"/>
              <w:snapToGrid w:val="0"/>
              <w:spacing w:before="157" w:beforeLines="50" w:after="157" w:afterLines="50" w:line="240" w:lineRule="auto"/>
              <w:ind w:left="420" w:leftChars="0" w:hanging="420" w:firstLineChars="0"/>
              <w:rPr>
                <w:rFonts w:ascii="Times New Roman" w:hAnsi="Times New Roman" w:eastAsia="MS Mincho"/>
                <w:sz w:val="20"/>
                <w:szCs w:val="20"/>
                <w:lang w:val="en-US" w:eastAsia="zh-CN"/>
              </w:rPr>
            </w:pPr>
            <w:r>
              <w:rPr>
                <w:rFonts w:hint="eastAsia" w:ascii="Times New Roman" w:hAnsi="Times New Roman" w:eastAsia="MS Mincho"/>
                <w:sz w:val="20"/>
                <w:szCs w:val="20"/>
                <w:lang w:val="en-US" w:eastAsia="zh-CN"/>
              </w:rPr>
              <w:t>Proposal 8 (modified): Down-prioritize dynamic triggering of a preconfigured SRS at UE in connected mode by gNB for transmitting SRS based on measurement report provided by UE in Rel-17.</w:t>
            </w:r>
          </w:p>
        </w:tc>
      </w:tr>
    </w:tbl>
    <w:p>
      <w:pPr>
        <w:pStyle w:val="53"/>
        <w:adjustRightInd w:val="0"/>
        <w:snapToGrid w:val="0"/>
        <w:spacing w:before="157" w:beforeLines="50" w:beforeAutospacing="0" w:after="157" w:afterLines="50" w:afterAutospacing="0" w:line="240" w:lineRule="auto"/>
        <w:jc w:val="both"/>
        <w:rPr>
          <w:rFonts w:ascii="Times New Roman" w:hAnsi="Times New Roman" w:eastAsia="宋体"/>
          <w:sz w:val="20"/>
          <w:szCs w:val="20"/>
          <w:lang w:val="en-US" w:eastAsia="zh-CN"/>
        </w:rPr>
      </w:pPr>
      <w:r>
        <w:rPr>
          <w:rFonts w:ascii="Times New Roman" w:hAnsi="Times New Roman" w:eastAsia="宋体"/>
          <w:color w:val="000000"/>
          <w:sz w:val="20"/>
          <w:szCs w:val="20"/>
          <w:lang w:val="en-US" w:eastAsia="zh-CN"/>
        </w:rPr>
        <w:t>The intention of this contribution is to share some views on the latency reduction.</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In general, there are two types of solutions discussed in RAN2 for latency reduction:</w:t>
      </w:r>
    </w:p>
    <w:p>
      <w:pPr>
        <w:numPr>
          <w:ilvl w:val="0"/>
          <w:numId w:val="7"/>
        </w:numPr>
        <w:adjustRightInd w:val="0"/>
        <w:snapToGrid w:val="0"/>
        <w:spacing w:before="157" w:beforeLines="50" w:after="157" w:afterLines="50" w:line="240" w:lineRule="auto"/>
        <w:ind w:leftChars="100"/>
        <w:rPr>
          <w:rFonts w:hint="default" w:ascii="Times New Roman" w:hAnsi="Times New Roman"/>
          <w:sz w:val="20"/>
          <w:szCs w:val="20"/>
          <w:lang w:val="en-US" w:eastAsia="zh-CN"/>
        </w:rPr>
      </w:pPr>
      <w:r>
        <w:rPr>
          <w:rFonts w:hint="eastAsia" w:ascii="Times New Roman" w:hAnsi="Times New Roman"/>
          <w:sz w:val="20"/>
          <w:szCs w:val="20"/>
          <w:lang w:val="en-US" w:eastAsia="zh-CN"/>
        </w:rPr>
        <w:t>Pre-configured assistance data among multiple LPP sessions</w:t>
      </w:r>
    </w:p>
    <w:p>
      <w:pPr>
        <w:numPr>
          <w:ilvl w:val="0"/>
          <w:numId w:val="7"/>
        </w:numPr>
        <w:adjustRightInd w:val="0"/>
        <w:snapToGrid w:val="0"/>
        <w:spacing w:before="157" w:beforeLines="50" w:after="157" w:afterLines="50" w:line="240" w:lineRule="auto"/>
        <w:ind w:leftChars="100"/>
        <w:rPr>
          <w:rFonts w:hint="default" w:ascii="Times New Roman" w:hAnsi="Times New Roman"/>
          <w:sz w:val="20"/>
          <w:szCs w:val="20"/>
          <w:lang w:val="en-US" w:eastAsia="zh-CN"/>
        </w:rPr>
      </w:pPr>
      <w:r>
        <w:rPr>
          <w:rFonts w:hint="eastAsia" w:ascii="Times New Roman" w:hAnsi="Times New Roman"/>
          <w:sz w:val="20"/>
          <w:szCs w:val="20"/>
          <w:lang w:val="en-US" w:eastAsia="zh-CN"/>
        </w:rPr>
        <w:t>Prioritization of some PRS measurement</w:t>
      </w:r>
    </w:p>
    <w:p>
      <w:pPr>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Both of the two types are beneficial for latency reduction. The pre-configured assistance data enables less time consumption by reducing assistance data transfer procedure among several LPP sessions; On the other hand, the prioritization of PRS measurement enables less time consumption in each single LPP session by prioritizing some of the PRSs, in order to acquire quicker measurement result. As for the second solution, since it involves LMF scheduling and UE receiving and affects 37.355 and 38.305, in our view, it is within RAN2</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s scope. So we provide detailed analysis of these two types in the following sections.  </w:t>
      </w:r>
    </w:p>
    <w:p>
      <w:pPr>
        <w:pStyle w:val="3"/>
        <w:numPr>
          <w:ilvl w:val="1"/>
          <w:numId w:val="5"/>
        </w:numPr>
        <w:snapToGrid w:val="0"/>
        <w:spacing w:before="157" w:beforeLines="50" w:after="157" w:afterLines="50"/>
        <w:jc w:val="both"/>
        <w:rPr>
          <w:lang w:val="en-US" w:eastAsia="zh-CN"/>
        </w:rPr>
      </w:pPr>
      <w:r>
        <w:rPr>
          <w:rFonts w:hint="eastAsia"/>
          <w:lang w:val="en-US" w:eastAsia="zh-CN"/>
        </w:rPr>
        <w:t xml:space="preserve"> Pre-configured assistance data among multiple LPP sessions</w:t>
      </w:r>
    </w:p>
    <w:p>
      <w:pPr>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In last meeting, RAN2 agrees the definition of pre-configured assistance data:</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numPr>
                <w:ilvl w:val="0"/>
                <w:numId w:val="0"/>
              </w:numPr>
              <w:adjustRightInd w:val="0"/>
              <w:snapToGrid w:val="0"/>
              <w:spacing w:before="157" w:beforeLines="50" w:after="157" w:afterLines="50" w:line="240" w:lineRule="auto"/>
              <w:ind w:leftChars="0"/>
              <w:rPr>
                <w:rFonts w:hint="default" w:ascii="Times New Roman" w:hAnsi="Times New Roman"/>
                <w:sz w:val="20"/>
                <w:szCs w:val="20"/>
                <w:vertAlign w:val="baseline"/>
                <w:lang w:val="en-US" w:eastAsia="zh-CN"/>
              </w:rPr>
            </w:pPr>
            <w:r>
              <w:rPr>
                <w:rFonts w:hint="eastAsia" w:ascii="Times New Roman" w:hAnsi="Times New Roman" w:eastAsia="MS Mincho"/>
                <w:sz w:val="20"/>
                <w:szCs w:val="20"/>
                <w:lang w:val="en-US" w:eastAsia="zh-CN"/>
              </w:rPr>
              <w:t xml:space="preserve">Pre-configured assistance data (distinct from </w:t>
            </w:r>
            <w:r>
              <w:rPr>
                <w:rFonts w:hint="default" w:ascii="Times New Roman" w:hAnsi="Times New Roman" w:eastAsia="MS Mincho"/>
                <w:sz w:val="20"/>
                <w:szCs w:val="20"/>
                <w:lang w:val="en-US" w:eastAsia="zh-CN"/>
              </w:rPr>
              <w:t>‘</w:t>
            </w:r>
            <w:r>
              <w:rPr>
                <w:rFonts w:hint="eastAsia" w:ascii="Times New Roman" w:hAnsi="Times New Roman" w:eastAsia="MS Mincho"/>
                <w:sz w:val="20"/>
                <w:szCs w:val="20"/>
                <w:lang w:val="en-US" w:eastAsia="zh-CN"/>
              </w:rPr>
              <w:t>pre-defined configuration</w:t>
            </w:r>
            <w:r>
              <w:rPr>
                <w:rFonts w:hint="default" w:ascii="Times New Roman" w:hAnsi="Times New Roman" w:eastAsia="MS Mincho"/>
                <w:sz w:val="20"/>
                <w:szCs w:val="20"/>
                <w:lang w:val="en-US" w:eastAsia="zh-CN"/>
              </w:rPr>
              <w:t>’</w:t>
            </w:r>
            <w:r>
              <w:rPr>
                <w:rFonts w:hint="eastAsia" w:ascii="Times New Roman" w:hAnsi="Times New Roman" w:eastAsia="MS Mincho"/>
                <w:sz w:val="20"/>
                <w:szCs w:val="20"/>
                <w:lang w:val="en-US" w:eastAsia="zh-CN"/>
              </w:rPr>
              <w:t xml:space="preserve"> as discussed for on-demand PRS) refers to the DL-PRS assistance data (with associated validity criteria) that can be provided to the UE (before or during an ongoing LPP positioning session), to be then utilized for potential positioning measurements at a future time (e.g. for deferred MT-LR). </w:t>
            </w:r>
          </w:p>
        </w:tc>
      </w:tr>
    </w:tbl>
    <w:p>
      <w:pPr>
        <w:adjustRightInd w:val="0"/>
        <w:snapToGrid w:val="0"/>
        <w:spacing w:before="157" w:beforeLines="50" w:after="157" w:afterLines="50" w:line="240" w:lineRule="auto"/>
        <w:rPr>
          <w:rFonts w:hint="eastAsia" w:ascii="Times New Roman" w:hAnsi="Times New Roman"/>
          <w:sz w:val="20"/>
          <w:szCs w:val="20"/>
          <w:lang w:val="en-US" w:eastAsia="zh-CN"/>
        </w:rPr>
      </w:pPr>
      <w:r>
        <w:rPr>
          <w:rFonts w:hint="eastAsia" w:ascii="Times New Roman" w:hAnsi="Times New Roman"/>
          <w:sz w:val="20"/>
          <w:szCs w:val="20"/>
          <w:lang w:val="en-US" w:eastAsia="zh-CN"/>
        </w:rPr>
        <w:t>In 37.355, the field description of assistance data IE is NEED ON. That means if in one LPP session the field is absent, UE can still use the latest received assistance data in the last LPP session as the assistance data in this LPP session. That is to say, the latest received assistance data can be assumed as pre-configured assistance data, they share the same functionality. Therefore, we think it is not necessary to add the definition of pre-configured assistance data in the spec, since it seems to bring no spec impact.</w:t>
      </w:r>
    </w:p>
    <w:p>
      <w:pPr>
        <w:adjustRightInd w:val="0"/>
        <w:snapToGrid w:val="0"/>
        <w:spacing w:before="157" w:beforeLines="50" w:after="157" w:afterLines="50" w:line="240" w:lineRule="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Furthermore, in the last several meetings, it is proposed to introduce validity condition for pre-configured assistance data. From our point of view, it is not needed since LMF can decide when to let UE apply pre-configured assistance data by not including assistance data IE, and UE can also decide when to request new assistance data for the mew LPP session. </w:t>
      </w:r>
    </w:p>
    <w:p>
      <w:pPr>
        <w:adjustRightInd w:val="0"/>
        <w:snapToGrid w:val="0"/>
        <w:spacing w:before="157" w:beforeLines="50" w:after="157" w:afterLines="50" w:line="240" w:lineRule="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Support NOT to add the definition of pre-configured assistance data in the specification.</w:t>
      </w:r>
    </w:p>
    <w:p>
      <w:pPr>
        <w:pStyle w:val="3"/>
        <w:numPr>
          <w:ilvl w:val="1"/>
          <w:numId w:val="5"/>
        </w:numPr>
        <w:snapToGrid w:val="0"/>
        <w:spacing w:before="157" w:beforeLines="50" w:after="157" w:afterLines="50"/>
        <w:jc w:val="both"/>
        <w:rPr>
          <w:lang w:val="en-US" w:eastAsia="zh-CN"/>
        </w:rPr>
      </w:pPr>
      <w:r>
        <w:rPr>
          <w:rFonts w:hint="eastAsia"/>
          <w:lang w:val="en-US" w:eastAsia="zh-CN"/>
        </w:rPr>
        <w:t xml:space="preserve"> Prioritization of PRS measurement</w:t>
      </w:r>
    </w:p>
    <w:p>
      <w:pPr>
        <w:pStyle w:val="4"/>
        <w:numPr>
          <w:ilvl w:val="2"/>
          <w:numId w:val="0"/>
        </w:numPr>
        <w:tabs>
          <w:tab w:val="clear" w:pos="720"/>
        </w:tabs>
        <w:snapToGrid w:val="0"/>
        <w:spacing w:before="157" w:beforeLines="50" w:after="157" w:afterLines="50" w:line="240" w:lineRule="auto"/>
        <w:jc w:val="both"/>
        <w:rPr>
          <w:lang w:val="en-US" w:eastAsia="zh-CN"/>
        </w:rPr>
      </w:pPr>
      <w:r>
        <w:rPr>
          <w:rFonts w:hint="eastAsia"/>
          <w:lang w:val="en-US" w:eastAsia="zh-CN"/>
        </w:rPr>
        <w:t xml:space="preserve">2.2.1 </w:t>
      </w:r>
      <w:r>
        <w:rPr>
          <w:lang w:val="en-US" w:eastAsia="zh-CN"/>
        </w:rPr>
        <w:t>Measurement period requirement</w:t>
      </w:r>
    </w:p>
    <w:p>
      <w:pPr>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As specified in TS 38.133, when physical layer receives last of </w:t>
      </w:r>
      <w:r>
        <w:rPr>
          <w:rFonts w:ascii="Times New Roman" w:hAnsi="Times New Roman"/>
          <w:i/>
          <w:iCs/>
          <w:sz w:val="20"/>
          <w:szCs w:val="20"/>
          <w:lang w:val="en-US" w:eastAsia="zh-CN"/>
        </w:rPr>
        <w:t>ProvideAssistanceData</w:t>
      </w:r>
      <w:r>
        <w:rPr>
          <w:rFonts w:ascii="Times New Roman" w:hAnsi="Times New Roman"/>
          <w:sz w:val="20"/>
          <w:szCs w:val="20"/>
          <w:lang w:val="en-US" w:eastAsia="zh-CN"/>
        </w:rPr>
        <w:t xml:space="preserve"> message and </w:t>
      </w:r>
      <w:r>
        <w:rPr>
          <w:rFonts w:ascii="Times New Roman" w:hAnsi="Times New Roman"/>
          <w:i/>
          <w:iCs/>
          <w:sz w:val="20"/>
          <w:szCs w:val="20"/>
          <w:lang w:val="en-US" w:eastAsia="zh-CN"/>
        </w:rPr>
        <w:t>RequestLocationInformation</w:t>
      </w:r>
      <w:r>
        <w:rPr>
          <w:rFonts w:ascii="Times New Roman" w:hAnsi="Times New Roman"/>
          <w:sz w:val="20"/>
          <w:szCs w:val="20"/>
          <w:lang w:val="en-US" w:eastAsia="zh-CN"/>
        </w:rPr>
        <w:t xml:space="preserve"> message from LMF via LPP message, the UE shall be able to measure multiple (up to the UE capability) location measurements (e.g. DL RSTD, DL PRS-RSRP or UE Rx-Tx time difference) within a measurement period. And the current defined measurement period is calculated based on the assumption that the UE should perform measurements for all configured DL PRS</w:t>
      </w:r>
      <w:r>
        <w:rPr>
          <w:rFonts w:hint="eastAsia" w:ascii="Times New Roman" w:hAnsi="Times New Roman"/>
          <w:sz w:val="20"/>
          <w:szCs w:val="20"/>
          <w:lang w:val="en-US" w:eastAsia="zh-CN"/>
        </w:rPr>
        <w:t>s</w:t>
      </w:r>
      <w:r>
        <w:rPr>
          <w:rFonts w:ascii="Times New Roman" w:hAnsi="Times New Roman"/>
          <w:sz w:val="20"/>
          <w:szCs w:val="20"/>
          <w:lang w:val="en-US" w:eastAsia="zh-CN"/>
        </w:rPr>
        <w:t xml:space="preserve"> in the </w:t>
      </w:r>
      <w:r>
        <w:rPr>
          <w:rFonts w:ascii="Times New Roman" w:hAnsi="Times New Roman"/>
          <w:i/>
          <w:iCs/>
          <w:sz w:val="20"/>
          <w:szCs w:val="20"/>
          <w:lang w:val="en-US" w:eastAsia="zh-CN"/>
        </w:rPr>
        <w:t>ProvideAssistanceData</w:t>
      </w:r>
      <w:r>
        <w:rPr>
          <w:rFonts w:ascii="Times New Roman" w:hAnsi="Times New Roman"/>
          <w:sz w:val="20"/>
          <w:szCs w:val="20"/>
          <w:lang w:val="en-US" w:eastAsia="zh-CN"/>
        </w:rPr>
        <w:t xml:space="preserve"> message. In order to let UE have enough time for DL PRS measuring, the configured response time is at least </w:t>
      </w:r>
      <w:r>
        <w:rPr>
          <w:rFonts w:hint="eastAsia" w:ascii="Times New Roman" w:hAnsi="Times New Roman"/>
          <w:sz w:val="20"/>
          <w:szCs w:val="20"/>
          <w:lang w:val="en-US" w:eastAsia="zh-CN"/>
        </w:rPr>
        <w:t xml:space="preserve">the </w:t>
      </w:r>
      <w:r>
        <w:rPr>
          <w:rFonts w:ascii="Times New Roman" w:hAnsi="Times New Roman"/>
          <w:sz w:val="20"/>
          <w:szCs w:val="20"/>
          <w:lang w:val="en-US" w:eastAsia="zh-CN"/>
        </w:rPr>
        <w:t>same as the time UE spend on measuring all configured DL PRS according to the measurement period. Hence, the configured response time is always larger than the time UE needs to measure all DL PRS</w:t>
      </w:r>
      <w:r>
        <w:rPr>
          <w:rFonts w:hint="eastAsia" w:ascii="Times New Roman" w:hAnsi="Times New Roman"/>
          <w:sz w:val="20"/>
          <w:szCs w:val="20"/>
          <w:lang w:val="en-US" w:eastAsia="zh-CN"/>
        </w:rPr>
        <w:t>s</w:t>
      </w:r>
      <w:r>
        <w:rPr>
          <w:rFonts w:ascii="Times New Roman" w:hAnsi="Times New Roman"/>
          <w:sz w:val="20"/>
          <w:szCs w:val="20"/>
          <w:lang w:val="en-US" w:eastAsia="zh-CN"/>
        </w:rPr>
        <w:t>, which leads to large latency for a location information report.</w:t>
      </w:r>
    </w:p>
    <w:p>
      <w:pPr>
        <w:adjustRightInd w:val="0"/>
        <w:snapToGrid w:val="0"/>
        <w:spacing w:before="157" w:beforeLines="50" w:after="157"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Observation 1: The current defined measurement period that is used for </w:t>
      </w:r>
      <w:r>
        <w:rPr>
          <w:rFonts w:hint="eastAsia" w:ascii="Times New Roman" w:hAnsi="Times New Roman"/>
          <w:b/>
          <w:bCs/>
          <w:i/>
          <w:iCs/>
          <w:sz w:val="20"/>
          <w:szCs w:val="20"/>
          <w:lang w:val="en-US" w:eastAsia="zh-CN"/>
        </w:rPr>
        <w:t xml:space="preserve">DL </w:t>
      </w:r>
      <w:r>
        <w:rPr>
          <w:rFonts w:ascii="Times New Roman" w:hAnsi="Times New Roman"/>
          <w:b/>
          <w:bCs/>
          <w:i/>
          <w:iCs/>
          <w:sz w:val="20"/>
          <w:szCs w:val="20"/>
          <w:lang w:val="en-US" w:eastAsia="zh-CN"/>
        </w:rPr>
        <w:t>PRS measurement is calculated based on all configured DL PRS</w:t>
      </w:r>
      <w:r>
        <w:rPr>
          <w:rFonts w:hint="eastAsia" w:ascii="Times New Roman" w:hAnsi="Times New Roman"/>
          <w:b/>
          <w:bCs/>
          <w:i/>
          <w:iCs/>
          <w:sz w:val="20"/>
          <w:szCs w:val="20"/>
          <w:lang w:val="en-US" w:eastAsia="zh-CN"/>
        </w:rPr>
        <w:t>s</w:t>
      </w:r>
      <w:r>
        <w:rPr>
          <w:rFonts w:ascii="Times New Roman" w:hAnsi="Times New Roman"/>
          <w:b/>
          <w:bCs/>
          <w:i/>
          <w:iCs/>
          <w:sz w:val="20"/>
          <w:szCs w:val="20"/>
          <w:lang w:val="en-US" w:eastAsia="zh-CN"/>
        </w:rPr>
        <w:t xml:space="preserve"> in ProvideAssistanceData message, which leads to large latency for a location information report.</w:t>
      </w:r>
    </w:p>
    <w:p>
      <w:pPr>
        <w:pStyle w:val="4"/>
        <w:numPr>
          <w:ilvl w:val="2"/>
          <w:numId w:val="0"/>
        </w:numPr>
        <w:tabs>
          <w:tab w:val="clear" w:pos="720"/>
        </w:tabs>
        <w:snapToGrid w:val="0"/>
        <w:spacing w:before="157" w:beforeLines="50" w:after="157" w:afterLines="50" w:line="240" w:lineRule="auto"/>
        <w:jc w:val="both"/>
        <w:rPr>
          <w:rStyle w:val="70"/>
          <w:sz w:val="24"/>
          <w:szCs w:val="24"/>
          <w:lang w:val="en-US" w:eastAsia="zh-CN"/>
        </w:rPr>
      </w:pPr>
      <w:r>
        <w:rPr>
          <w:rFonts w:hint="eastAsia"/>
          <w:szCs w:val="24"/>
          <w:lang w:val="en-US" w:eastAsia="zh-CN"/>
        </w:rPr>
        <w:t xml:space="preserve">2.2.2 </w:t>
      </w:r>
      <w:r>
        <w:rPr>
          <w:rStyle w:val="70"/>
          <w:sz w:val="24"/>
          <w:szCs w:val="24"/>
          <w:lang w:val="en-US" w:eastAsia="zh-CN"/>
        </w:rPr>
        <w:t>Early location information report</w:t>
      </w:r>
    </w:p>
    <w:p>
      <w:pPr>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eastAsia="宋体"/>
          <w:sz w:val="20"/>
          <w:szCs w:val="20"/>
          <w:lang w:val="en-US" w:eastAsia="zh-CN"/>
        </w:rPr>
        <w:t xml:space="preserve">The ASN.1 structure and the field description of </w:t>
      </w:r>
      <w:r>
        <w:rPr>
          <w:rFonts w:ascii="Times New Roman" w:hAnsi="Times New Roman" w:eastAsia="宋体"/>
          <w:i/>
          <w:iCs/>
          <w:sz w:val="20"/>
          <w:szCs w:val="20"/>
          <w:lang w:val="en-US" w:eastAsia="zh-CN"/>
        </w:rPr>
        <w:t>responseTime</w:t>
      </w:r>
      <w:r>
        <w:rPr>
          <w:rFonts w:ascii="Times New Roman" w:hAnsi="Times New Roman" w:eastAsia="宋体"/>
          <w:sz w:val="20"/>
          <w:szCs w:val="20"/>
          <w:lang w:val="en-US" w:eastAsia="zh-CN"/>
        </w:rPr>
        <w:t xml:space="preserve"> in </w:t>
      </w:r>
      <w:r>
        <w:rPr>
          <w:rFonts w:ascii="Times New Roman" w:hAnsi="Times New Roman"/>
          <w:i/>
          <w:iCs/>
          <w:sz w:val="20"/>
          <w:szCs w:val="20"/>
        </w:rPr>
        <w:t>CommonIEsRequestLocationInformation</w:t>
      </w:r>
      <w:r>
        <w:rPr>
          <w:rFonts w:ascii="Times New Roman" w:hAnsi="Times New Roman"/>
          <w:sz w:val="20"/>
          <w:szCs w:val="20"/>
          <w:lang w:val="en-US" w:eastAsia="zh-CN"/>
        </w:rPr>
        <w:t xml:space="preserve"> defined in TS 37</w:t>
      </w:r>
      <w:r>
        <w:rPr>
          <w:rFonts w:hint="eastAsia" w:ascii="Times New Roman" w:hAnsi="Times New Roman"/>
          <w:sz w:val="20"/>
          <w:szCs w:val="20"/>
          <w:lang w:val="en-US" w:eastAsia="zh-CN"/>
        </w:rPr>
        <w:t>.</w:t>
      </w:r>
      <w:r>
        <w:rPr>
          <w:rFonts w:ascii="Times New Roman" w:hAnsi="Times New Roman"/>
          <w:sz w:val="20"/>
          <w:szCs w:val="20"/>
          <w:lang w:val="en-US" w:eastAsia="zh-CN"/>
        </w:rPr>
        <w:t>355 is shown below:</w:t>
      </w:r>
    </w:p>
    <w:p>
      <w:pPr>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sz w:val="20"/>
          <w:szCs w:val="20"/>
          <w:lang w:val="en-US" w:eastAsia="zh-CN"/>
        </w:rPr>
        <w:t>ASN.1 structure of the ResponseTime</w:t>
      </w:r>
      <w:r>
        <w:rPr>
          <w:rFonts w:hint="eastAsia" w:ascii="Times New Roman" w:hAnsi="Times New Roman"/>
          <w:sz w:val="20"/>
          <w:szCs w:val="20"/>
          <w:lang w:val="en-US" w:eastAsia="zh-CN"/>
        </w:rPr>
        <w:t>:</w:t>
      </w:r>
    </w:p>
    <w:p>
      <w:pPr>
        <w:adjustRightInd w:val="0"/>
        <w:snapToGrid w:val="0"/>
        <w:spacing w:before="157" w:beforeLines="50" w:after="157" w:afterLines="50" w:line="240" w:lineRule="auto"/>
        <w:rPr>
          <w:rFonts w:ascii="Times New Roman" w:hAnsi="Times New Roman"/>
        </w:rPr>
      </w:pPr>
      <w:r>
        <w:rPr>
          <w:rFonts w:ascii="Times New Roman" w:hAnsi="Times New Roman"/>
          <w:lang w:val="en-US" w:eastAsia="zh-CN"/>
        </w:rPr>
        <w:drawing>
          <wp:inline distT="0" distB="0" distL="114300" distR="114300">
            <wp:extent cx="5723890" cy="870585"/>
            <wp:effectExtent l="0" t="0" r="10160" b="571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5723890" cy="870585"/>
                    </a:xfrm>
                    <a:prstGeom prst="rect">
                      <a:avLst/>
                    </a:prstGeom>
                    <a:noFill/>
                    <a:ln>
                      <a:noFill/>
                    </a:ln>
                  </pic:spPr>
                </pic:pic>
              </a:graphicData>
            </a:graphic>
          </wp:inline>
        </w:drawing>
      </w:r>
    </w:p>
    <w:p>
      <w:pPr>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Field description of </w:t>
      </w:r>
      <w:r>
        <w:rPr>
          <w:rFonts w:ascii="Times New Roman" w:hAnsi="Times New Roman"/>
          <w:i/>
          <w:iCs/>
          <w:sz w:val="20"/>
          <w:szCs w:val="20"/>
          <w:lang w:val="en-US" w:eastAsia="zh-CN"/>
        </w:rPr>
        <w:t>ResponseTime</w:t>
      </w:r>
      <w:r>
        <w:rPr>
          <w:rFonts w:hint="eastAsia" w:ascii="Times New Roman" w:hAnsi="Times New Roman"/>
          <w:sz w:val="20"/>
          <w:szCs w:val="20"/>
          <w:lang w:val="en-US" w:eastAsia="zh-CN"/>
        </w:rPr>
        <w: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adjustRightInd w:val="0"/>
              <w:snapToGrid w:val="0"/>
              <w:spacing w:before="157" w:beforeLines="50" w:after="157"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R</w:t>
            </w:r>
            <w:r>
              <w:rPr>
                <w:rFonts w:ascii="Times New Roman" w:hAnsi="Times New Roman"/>
                <w:b/>
                <w:bCs/>
                <w:i/>
                <w:iCs/>
                <w:sz w:val="20"/>
                <w:szCs w:val="20"/>
                <w:lang w:val="en-US" w:eastAsia="zh-CN"/>
              </w:rPr>
              <w:t>esponseTime</w:t>
            </w:r>
          </w:p>
          <w:p>
            <w:pPr>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w:t>
            </w:r>
            <w:r>
              <w:rPr>
                <w:rFonts w:ascii="Times New Roman" w:hAnsi="Times New Roman"/>
                <w:b/>
                <w:bCs/>
                <w:i/>
                <w:iCs/>
                <w:sz w:val="20"/>
                <w:szCs w:val="20"/>
                <w:lang w:val="en-US" w:eastAsia="zh-CN"/>
              </w:rPr>
              <w:t>time</w:t>
            </w:r>
            <w:r>
              <w:rPr>
                <w:rFonts w:ascii="Times New Roman" w:hAnsi="Times New Roman"/>
                <w:i/>
                <w:iCs/>
                <w:sz w:val="20"/>
                <w:szCs w:val="20"/>
                <w:lang w:val="en-US" w:eastAsia="zh-CN"/>
              </w:rPr>
              <w:t xml:space="preserve"> </w:t>
            </w:r>
            <w:r>
              <w:rPr>
                <w:rFonts w:ascii="Times New Roman" w:hAnsi="Times New Roman"/>
                <w:sz w:val="20"/>
                <w:szCs w:val="20"/>
                <w:lang w:val="en-US" w:eastAsia="zh-CN"/>
              </w:rPr>
              <w:t xml:space="preserve">indicates the maximum response time as measured between receipt of the </w:t>
            </w:r>
            <w:r>
              <w:rPr>
                <w:rFonts w:ascii="Times New Roman" w:hAnsi="Times New Roman"/>
                <w:i/>
                <w:iCs/>
                <w:sz w:val="20"/>
                <w:szCs w:val="20"/>
                <w:lang w:val="en-US" w:eastAsia="zh-CN"/>
              </w:rPr>
              <w:t>RequestLocationInformation</w:t>
            </w:r>
            <w:r>
              <w:rPr>
                <w:rFonts w:ascii="Times New Roman" w:hAnsi="Times New Roman"/>
                <w:sz w:val="20"/>
                <w:szCs w:val="20"/>
                <w:lang w:val="en-US" w:eastAsia="zh-CN"/>
              </w:rPr>
              <w:t xml:space="preserve"> and transmission of a </w:t>
            </w:r>
            <w:r>
              <w:rPr>
                <w:rFonts w:ascii="Times New Roman" w:hAnsi="Times New Roman"/>
                <w:i/>
                <w:iCs/>
                <w:sz w:val="20"/>
                <w:szCs w:val="20"/>
                <w:lang w:val="en-US" w:eastAsia="zh-CN"/>
              </w:rPr>
              <w:t>ProvideLocationInformation</w:t>
            </w:r>
            <w:r>
              <w:rPr>
                <w:rFonts w:ascii="Times New Roman" w:hAnsi="Times New Roman"/>
                <w:sz w:val="20"/>
                <w:szCs w:val="20"/>
                <w:lang w:val="en-US" w:eastAsia="zh-CN"/>
              </w:rPr>
              <w:t xml:space="preserve">. If the unit field is absent, this is given as an integer number of seconds between 1 and 128. If the unit field is present, the maximum response time is given in units of 10-seconds, between 10 and 1280 seconds. If the </w:t>
            </w:r>
            <w:r>
              <w:rPr>
                <w:rFonts w:ascii="Times New Roman" w:hAnsi="Times New Roman"/>
                <w:i/>
                <w:iCs/>
                <w:sz w:val="20"/>
                <w:szCs w:val="20"/>
                <w:lang w:val="en-US" w:eastAsia="zh-CN"/>
              </w:rPr>
              <w:t>periodicalReporting</w:t>
            </w:r>
            <w:r>
              <w:rPr>
                <w:rFonts w:ascii="Times New Roman" w:hAnsi="Times New Roman"/>
                <w:sz w:val="20"/>
                <w:szCs w:val="20"/>
                <w:lang w:val="en-US" w:eastAsia="zh-CN"/>
              </w:rPr>
              <w:t xml:space="preserve"> IE is included in </w:t>
            </w:r>
            <w:r>
              <w:rPr>
                <w:rFonts w:ascii="Times New Roman" w:hAnsi="Times New Roman"/>
                <w:i/>
                <w:iCs/>
                <w:sz w:val="20"/>
                <w:szCs w:val="20"/>
                <w:lang w:val="en-US" w:eastAsia="zh-CN"/>
              </w:rPr>
              <w:t>CommonIEsRequestLocationInformation,</w:t>
            </w:r>
            <w:r>
              <w:rPr>
                <w:rFonts w:ascii="Times New Roman" w:hAnsi="Times New Roman"/>
                <w:sz w:val="20"/>
                <w:szCs w:val="20"/>
                <w:lang w:val="en-US" w:eastAsia="zh-CN"/>
              </w:rPr>
              <w:t xml:space="preserve"> this field should not be included by the location server and shall be ignored by the target device (if included).</w:t>
            </w:r>
          </w:p>
          <w:p>
            <w:pPr>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w:t>
            </w:r>
            <w:r>
              <w:rPr>
                <w:rFonts w:ascii="Times New Roman" w:hAnsi="Times New Roman"/>
                <w:b/>
                <w:bCs/>
                <w:i/>
                <w:iCs/>
                <w:sz w:val="20"/>
                <w:szCs w:val="20"/>
                <w:lang w:val="en-US" w:eastAsia="zh-CN"/>
              </w:rPr>
              <w:t>responseTimeEarlyFix</w:t>
            </w:r>
            <w:r>
              <w:rPr>
                <w:rFonts w:ascii="Times New Roman" w:hAnsi="Times New Roman"/>
                <w:i/>
                <w:iCs/>
                <w:sz w:val="20"/>
                <w:szCs w:val="20"/>
                <w:lang w:val="en-US" w:eastAsia="zh-CN"/>
              </w:rPr>
              <w:t xml:space="preserve"> </w:t>
            </w:r>
            <w:r>
              <w:rPr>
                <w:rFonts w:ascii="Times New Roman" w:hAnsi="Times New Roman"/>
                <w:sz w:val="20"/>
                <w:szCs w:val="20"/>
                <w:lang w:val="en-US" w:eastAsia="zh-CN"/>
              </w:rPr>
              <w:t xml:space="preserve">indicates the maximum response time as measured between receipt of the </w:t>
            </w:r>
            <w:r>
              <w:rPr>
                <w:rFonts w:ascii="Times New Roman" w:hAnsi="Times New Roman"/>
                <w:i/>
                <w:iCs/>
                <w:sz w:val="20"/>
                <w:szCs w:val="20"/>
                <w:lang w:val="en-US" w:eastAsia="zh-CN"/>
              </w:rPr>
              <w:t>RequestLocationInformation</w:t>
            </w:r>
            <w:r>
              <w:rPr>
                <w:rFonts w:ascii="Times New Roman" w:hAnsi="Times New Roman"/>
                <w:sz w:val="20"/>
                <w:szCs w:val="20"/>
                <w:lang w:val="en-US" w:eastAsia="zh-CN"/>
              </w:rPr>
              <w:t xml:space="preserve"> and transmission of a </w:t>
            </w:r>
            <w:r>
              <w:rPr>
                <w:rFonts w:ascii="Times New Roman" w:hAnsi="Times New Roman"/>
                <w:i/>
                <w:iCs/>
                <w:sz w:val="20"/>
                <w:szCs w:val="20"/>
                <w:lang w:val="en-US" w:eastAsia="zh-CN"/>
              </w:rPr>
              <w:t xml:space="preserve">ProvideLocationInformation </w:t>
            </w:r>
            <w:r>
              <w:rPr>
                <w:rFonts w:ascii="Times New Roman" w:hAnsi="Times New Roman"/>
                <w:sz w:val="20"/>
                <w:szCs w:val="20"/>
                <w:lang w:val="en-US" w:eastAsia="zh-CN"/>
              </w:rPr>
              <w:t xml:space="preserve">containing early location measurements or an early location estimate. If the unit field is absent, this is given as an integer number of seconds between 1 and 128. If the unit field is present, the maximum response time is given in units of 10-seconds, between 10 and 1280 seconds. When this IE is included, a target should send a </w:t>
            </w:r>
            <w:r>
              <w:rPr>
                <w:rFonts w:ascii="Times New Roman" w:hAnsi="Times New Roman"/>
                <w:i/>
                <w:iCs/>
                <w:sz w:val="20"/>
                <w:szCs w:val="20"/>
                <w:lang w:val="en-US" w:eastAsia="zh-CN"/>
              </w:rPr>
              <w:t>ProvideLocationInformation</w:t>
            </w:r>
            <w:r>
              <w:rPr>
                <w:rFonts w:ascii="Times New Roman" w:hAnsi="Times New Roman"/>
                <w:sz w:val="20"/>
                <w:szCs w:val="20"/>
                <w:lang w:val="en-US" w:eastAsia="zh-CN"/>
              </w:rPr>
              <w:t xml:space="preserve"> (or more than one </w:t>
            </w:r>
            <w:r>
              <w:rPr>
                <w:rFonts w:ascii="Times New Roman" w:hAnsi="Times New Roman"/>
                <w:i/>
                <w:iCs/>
                <w:sz w:val="20"/>
                <w:szCs w:val="20"/>
                <w:lang w:val="en-US" w:eastAsia="zh-CN"/>
              </w:rPr>
              <w:t>ProvideLocationInformation</w:t>
            </w:r>
            <w:r>
              <w:rPr>
                <w:rFonts w:ascii="Times New Roman" w:hAnsi="Times New Roman"/>
                <w:sz w:val="20"/>
                <w:szCs w:val="20"/>
                <w:lang w:val="en-US" w:eastAsia="zh-CN"/>
              </w:rPr>
              <w:t xml:space="preserve"> if location information will not fit into a single message) containing early location information according to the</w:t>
            </w:r>
            <w:r>
              <w:rPr>
                <w:rFonts w:ascii="Times New Roman" w:hAnsi="Times New Roman"/>
                <w:i/>
                <w:iCs/>
                <w:sz w:val="20"/>
                <w:szCs w:val="20"/>
                <w:lang w:val="en-US" w:eastAsia="zh-CN"/>
              </w:rPr>
              <w:t xml:space="preserve"> responseTimeEarlyFix</w:t>
            </w:r>
            <w:r>
              <w:rPr>
                <w:rFonts w:ascii="Times New Roman" w:hAnsi="Times New Roman"/>
                <w:sz w:val="20"/>
                <w:szCs w:val="20"/>
                <w:lang w:val="en-US" w:eastAsia="zh-CN"/>
              </w:rPr>
              <w:t xml:space="preserve"> IE and a subsequent </w:t>
            </w:r>
            <w:r>
              <w:rPr>
                <w:rFonts w:ascii="Times New Roman" w:hAnsi="Times New Roman"/>
                <w:i/>
                <w:iCs/>
                <w:sz w:val="20"/>
                <w:szCs w:val="20"/>
                <w:lang w:val="en-US" w:eastAsia="zh-CN"/>
              </w:rPr>
              <w:t>ProvideLocationInformation</w:t>
            </w:r>
            <w:r>
              <w:rPr>
                <w:rFonts w:ascii="Times New Roman" w:hAnsi="Times New Roman"/>
                <w:sz w:val="20"/>
                <w:szCs w:val="20"/>
                <w:lang w:val="en-US" w:eastAsia="zh-CN"/>
              </w:rPr>
              <w:t xml:space="preserve"> (or more than one </w:t>
            </w:r>
            <w:r>
              <w:rPr>
                <w:rFonts w:ascii="Times New Roman" w:hAnsi="Times New Roman"/>
                <w:i/>
                <w:iCs/>
                <w:sz w:val="20"/>
                <w:szCs w:val="20"/>
                <w:lang w:val="en-US" w:eastAsia="zh-CN"/>
              </w:rPr>
              <w:t>ProvideLocationInformation</w:t>
            </w:r>
            <w:r>
              <w:rPr>
                <w:rFonts w:ascii="Times New Roman" w:hAnsi="Times New Roman"/>
                <w:sz w:val="20"/>
                <w:szCs w:val="20"/>
                <w:lang w:val="en-US" w:eastAsia="zh-CN"/>
              </w:rPr>
              <w:t xml:space="preserve"> if location information will not fit into a single message) containing final location information according to the</w:t>
            </w:r>
            <w:r>
              <w:rPr>
                <w:rFonts w:ascii="Times New Roman" w:hAnsi="Times New Roman"/>
                <w:i/>
                <w:iCs/>
                <w:sz w:val="20"/>
                <w:szCs w:val="20"/>
                <w:lang w:val="en-US" w:eastAsia="zh-CN"/>
              </w:rPr>
              <w:t xml:space="preserve"> time</w:t>
            </w:r>
            <w:r>
              <w:rPr>
                <w:rFonts w:ascii="Times New Roman" w:hAnsi="Times New Roman"/>
                <w:sz w:val="20"/>
                <w:szCs w:val="20"/>
                <w:lang w:val="en-US" w:eastAsia="zh-CN"/>
              </w:rPr>
              <w:t xml:space="preserve"> IE. A target shall omit sending a </w:t>
            </w:r>
            <w:r>
              <w:rPr>
                <w:rFonts w:ascii="Times New Roman" w:hAnsi="Times New Roman"/>
                <w:i/>
                <w:iCs/>
                <w:sz w:val="20"/>
                <w:szCs w:val="20"/>
                <w:lang w:val="en-US" w:eastAsia="zh-CN"/>
              </w:rPr>
              <w:t>ProvideLocationInformation</w:t>
            </w:r>
            <w:r>
              <w:rPr>
                <w:rFonts w:ascii="Times New Roman" w:hAnsi="Times New Roman"/>
                <w:sz w:val="20"/>
                <w:szCs w:val="20"/>
                <w:lang w:val="en-US" w:eastAsia="zh-CN"/>
              </w:rPr>
              <w:t xml:space="preserve"> if the early location information is not available at the expiration of the time value in the</w:t>
            </w:r>
            <w:r>
              <w:rPr>
                <w:rFonts w:ascii="Times New Roman" w:hAnsi="Times New Roman"/>
                <w:i/>
                <w:iCs/>
                <w:sz w:val="20"/>
                <w:szCs w:val="20"/>
                <w:lang w:val="en-US" w:eastAsia="zh-CN"/>
              </w:rPr>
              <w:t xml:space="preserve"> responseTimeEarlyFix</w:t>
            </w:r>
            <w:r>
              <w:rPr>
                <w:rFonts w:ascii="Times New Roman" w:hAnsi="Times New Roman"/>
                <w:sz w:val="20"/>
                <w:szCs w:val="20"/>
                <w:lang w:val="en-US" w:eastAsia="zh-CN"/>
              </w:rPr>
              <w:t xml:space="preserve"> IE. A server should set the </w:t>
            </w:r>
            <w:r>
              <w:rPr>
                <w:rFonts w:ascii="Times New Roman" w:hAnsi="Times New Roman"/>
                <w:i/>
                <w:iCs/>
                <w:sz w:val="20"/>
                <w:szCs w:val="20"/>
                <w:lang w:val="en-US" w:eastAsia="zh-CN"/>
              </w:rPr>
              <w:t xml:space="preserve">responseTimeEarlyFix </w:t>
            </w:r>
            <w:r>
              <w:rPr>
                <w:rFonts w:ascii="Times New Roman" w:hAnsi="Times New Roman"/>
                <w:sz w:val="20"/>
                <w:szCs w:val="20"/>
                <w:lang w:val="en-US" w:eastAsia="zh-CN"/>
              </w:rPr>
              <w:t>IE to a value less than that for the time IE. A target shall ignore the</w:t>
            </w:r>
            <w:r>
              <w:rPr>
                <w:rFonts w:ascii="Times New Roman" w:hAnsi="Times New Roman"/>
                <w:i/>
                <w:iCs/>
                <w:sz w:val="20"/>
                <w:szCs w:val="20"/>
                <w:lang w:val="en-US" w:eastAsia="zh-CN"/>
              </w:rPr>
              <w:t xml:space="preserve"> responseTimeEarlyFix</w:t>
            </w:r>
            <w:r>
              <w:rPr>
                <w:rFonts w:ascii="Times New Roman" w:hAnsi="Times New Roman"/>
                <w:sz w:val="20"/>
                <w:szCs w:val="20"/>
                <w:lang w:val="en-US" w:eastAsia="zh-CN"/>
              </w:rPr>
              <w:t xml:space="preserve"> IE if its value is not less than that for the time IE.</w:t>
            </w:r>
          </w:p>
          <w:p>
            <w:pPr>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b/>
                <w:bCs/>
                <w:i/>
                <w:iCs/>
                <w:sz w:val="20"/>
                <w:szCs w:val="20"/>
                <w:lang w:val="en-US" w:eastAsia="zh-CN"/>
              </w:rPr>
              <w:t>-</w:t>
            </w:r>
            <w:r>
              <w:rPr>
                <w:rFonts w:hint="eastAsia" w:ascii="Times New Roman" w:hAnsi="Times New Roman"/>
                <w:b/>
                <w:bCs/>
                <w:i/>
                <w:iCs/>
                <w:sz w:val="20"/>
                <w:szCs w:val="20"/>
                <w:lang w:val="en-US" w:eastAsia="zh-CN"/>
              </w:rPr>
              <w:t xml:space="preserve"> </w:t>
            </w:r>
            <w:r>
              <w:rPr>
                <w:rFonts w:ascii="Times New Roman" w:hAnsi="Times New Roman"/>
                <w:b/>
                <w:bCs/>
                <w:i/>
                <w:iCs/>
                <w:sz w:val="20"/>
                <w:szCs w:val="20"/>
                <w:lang w:val="en-US" w:eastAsia="zh-CN"/>
              </w:rPr>
              <w:t>unit</w:t>
            </w:r>
            <w:r>
              <w:rPr>
                <w:rFonts w:ascii="Times New Roman" w:hAnsi="Times New Roman"/>
                <w:b/>
                <w:bCs/>
                <w:sz w:val="20"/>
                <w:szCs w:val="20"/>
                <w:lang w:val="en-US" w:eastAsia="zh-CN"/>
              </w:rPr>
              <w:t xml:space="preserve"> </w:t>
            </w:r>
            <w:r>
              <w:rPr>
                <w:rFonts w:ascii="Times New Roman" w:hAnsi="Times New Roman"/>
                <w:sz w:val="20"/>
                <w:szCs w:val="20"/>
                <w:lang w:val="en-US" w:eastAsia="zh-CN"/>
              </w:rPr>
              <w:t xml:space="preserve">indicates the unit of the time and </w:t>
            </w:r>
            <w:r>
              <w:rPr>
                <w:rFonts w:ascii="Times New Roman" w:hAnsi="Times New Roman"/>
                <w:i/>
                <w:iCs/>
                <w:sz w:val="20"/>
                <w:szCs w:val="20"/>
                <w:lang w:val="en-US" w:eastAsia="zh-CN"/>
              </w:rPr>
              <w:t>responseTimeEarlyFix</w:t>
            </w:r>
            <w:r>
              <w:rPr>
                <w:rFonts w:ascii="Times New Roman" w:hAnsi="Times New Roman"/>
                <w:sz w:val="20"/>
                <w:szCs w:val="20"/>
                <w:lang w:val="en-US" w:eastAsia="zh-CN"/>
              </w:rPr>
              <w:t xml:space="preserve"> fields. Enumerated value 'ten-seconds' corresponds to a resolution of 10 seconds. If this field is absent, the unit/resolution is 1</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second.</w:t>
            </w:r>
          </w:p>
        </w:tc>
      </w:tr>
    </w:tbl>
    <w:p>
      <w:pPr>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sz w:val="20"/>
          <w:szCs w:val="20"/>
          <w:lang w:val="en-US" w:eastAsia="zh-CN"/>
        </w:rPr>
        <w:t>It is clear that if the</w:t>
      </w:r>
      <w:r>
        <w:rPr>
          <w:rFonts w:ascii="Times New Roman" w:hAnsi="Times New Roman"/>
          <w:i/>
          <w:iCs/>
          <w:sz w:val="20"/>
          <w:szCs w:val="20"/>
          <w:lang w:val="en-US" w:eastAsia="zh-CN"/>
        </w:rPr>
        <w:t xml:space="preserve"> responseTimeEarlyFix</w:t>
      </w:r>
      <w:r>
        <w:rPr>
          <w:rFonts w:ascii="Times New Roman" w:hAnsi="Times New Roman"/>
          <w:sz w:val="20"/>
          <w:szCs w:val="20"/>
          <w:lang w:val="en-US" w:eastAsia="zh-CN"/>
        </w:rPr>
        <w:t xml:space="preserve"> is included in the LPP</w:t>
      </w:r>
      <w:r>
        <w:rPr>
          <w:rFonts w:ascii="Times New Roman" w:hAnsi="Times New Roman"/>
          <w:i/>
          <w:iCs/>
          <w:sz w:val="20"/>
          <w:szCs w:val="20"/>
          <w:lang w:val="en-US" w:eastAsia="zh-CN"/>
        </w:rPr>
        <w:t xml:space="preserve"> RequestLocationInformation</w:t>
      </w:r>
      <w:r>
        <w:rPr>
          <w:rFonts w:ascii="Times New Roman" w:hAnsi="Times New Roman"/>
          <w:sz w:val="20"/>
          <w:szCs w:val="20"/>
          <w:lang w:val="en-US" w:eastAsia="zh-CN"/>
        </w:rPr>
        <w:t xml:space="preserve"> message, UE can send one early location information report with one or multiple LPP </w:t>
      </w:r>
      <w:r>
        <w:rPr>
          <w:rFonts w:ascii="Times New Roman" w:hAnsi="Times New Roman"/>
          <w:i/>
          <w:iCs/>
          <w:sz w:val="20"/>
          <w:szCs w:val="20"/>
          <w:lang w:val="en-US" w:eastAsia="zh-CN"/>
        </w:rPr>
        <w:t>ProvideLocationInformation</w:t>
      </w:r>
      <w:r>
        <w:rPr>
          <w:rFonts w:ascii="Times New Roman" w:hAnsi="Times New Roman"/>
          <w:sz w:val="20"/>
          <w:szCs w:val="20"/>
          <w:lang w:val="en-US" w:eastAsia="zh-CN"/>
        </w:rPr>
        <w:t xml:space="preserve"> messages before the </w:t>
      </w:r>
      <w:r>
        <w:rPr>
          <w:rFonts w:ascii="Times New Roman" w:hAnsi="Times New Roman"/>
          <w:i/>
          <w:iCs/>
          <w:sz w:val="20"/>
          <w:szCs w:val="20"/>
          <w:lang w:val="en-US" w:eastAsia="zh-CN"/>
        </w:rPr>
        <w:t>responseTimeEarlyFix</w:t>
      </w:r>
      <w:r>
        <w:rPr>
          <w:rFonts w:ascii="Times New Roman" w:hAnsi="Times New Roman"/>
          <w:sz w:val="20"/>
          <w:szCs w:val="20"/>
          <w:lang w:val="en-US" w:eastAsia="zh-CN"/>
        </w:rPr>
        <w:t xml:space="preserve"> expires, and one subsequent final location information according to the response time. </w:t>
      </w:r>
    </w:p>
    <w:p>
      <w:pPr>
        <w:adjustRightInd w:val="0"/>
        <w:snapToGrid w:val="0"/>
        <w:spacing w:before="157" w:beforeLines="50" w:after="157"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Observation 2: UE can report one early location information report before the configured responseTimeEarlyFix.</w:t>
      </w:r>
    </w:p>
    <w:p>
      <w:pPr>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sz w:val="20"/>
          <w:szCs w:val="20"/>
          <w:lang w:val="en-US" w:eastAsia="zh-CN"/>
        </w:rPr>
        <w:t>The valid relationship between response time (T) and</w:t>
      </w:r>
      <w:r>
        <w:rPr>
          <w:rFonts w:ascii="Times New Roman" w:hAnsi="Times New Roman"/>
          <w:i/>
          <w:iCs/>
          <w:sz w:val="20"/>
          <w:szCs w:val="20"/>
          <w:lang w:val="en-US" w:eastAsia="zh-CN"/>
        </w:rPr>
        <w:t xml:space="preserve"> responseTimeEarlyFix </w:t>
      </w:r>
      <w:r>
        <w:rPr>
          <w:rFonts w:ascii="Times New Roman" w:hAnsi="Times New Roman"/>
          <w:sz w:val="20"/>
          <w:szCs w:val="20"/>
          <w:lang w:val="en-US" w:eastAsia="zh-CN"/>
        </w:rPr>
        <w:t>(T0) is shown below:</w:t>
      </w:r>
    </w:p>
    <w:p>
      <w:pPr>
        <w:adjustRightInd w:val="0"/>
        <w:snapToGrid w:val="0"/>
        <w:spacing w:before="157" w:beforeLines="50" w:after="157" w:afterLines="50" w:line="240" w:lineRule="auto"/>
        <w:jc w:val="center"/>
        <w:rPr>
          <w:rFonts w:ascii="Times New Roman" w:hAnsi="Times New Roman"/>
        </w:rPr>
      </w:pPr>
      <w:r>
        <w:rPr>
          <w:rFonts w:ascii="Times New Roman" w:hAnsi="Times New Roman"/>
        </w:rPr>
        <w:object>
          <v:shape id="_x0000_i1025" o:spt="75" type="#_x0000_t75" style="height:156.5pt;width:384pt;" o:ole="t" filled="f" o:preferrelative="t" stroked="f" coordsize="21600,21600">
            <v:path/>
            <v:fill on="f" focussize="0,0"/>
            <v:stroke on="f"/>
            <v:imagedata r:id="rId9" o:title=""/>
            <o:lock v:ext="edit" aspectratio="t"/>
            <w10:wrap type="none"/>
            <w10:anchorlock/>
          </v:shape>
          <o:OLEObject Type="Embed" ProgID="Visio.Drawing.15" ShapeID="_x0000_i1025" DrawAspect="Content" ObjectID="_1468075725" r:id="rId8">
            <o:LockedField>false</o:LockedField>
          </o:OLEObject>
        </w:object>
      </w:r>
    </w:p>
    <w:p>
      <w:pPr>
        <w:adjustRightInd w:val="0"/>
        <w:snapToGrid w:val="0"/>
        <w:spacing w:before="157" w:beforeLines="50" w:after="157" w:afterLines="50" w:line="240" w:lineRule="auto"/>
        <w:jc w:val="center"/>
        <w:rPr>
          <w:rFonts w:ascii="Times New Roman" w:hAnsi="Times New Roman"/>
          <w:sz w:val="20"/>
          <w:szCs w:val="20"/>
          <w:lang w:val="en-US" w:eastAsia="zh-CN"/>
        </w:rPr>
      </w:pPr>
      <w:r>
        <w:rPr>
          <w:rFonts w:ascii="Times New Roman" w:hAnsi="Times New Roman"/>
          <w:sz w:val="20"/>
          <w:szCs w:val="20"/>
          <w:lang w:val="en-US" w:eastAsia="zh-CN"/>
        </w:rPr>
        <w:t xml:space="preserve">Figure </w:t>
      </w:r>
      <w:r>
        <w:rPr>
          <w:rFonts w:hint="eastAsia" w:ascii="Times New Roman" w:hAnsi="Times New Roman"/>
          <w:sz w:val="20"/>
          <w:szCs w:val="20"/>
          <w:lang w:val="en-US" w:eastAsia="zh-CN"/>
        </w:rPr>
        <w:t>1</w:t>
      </w:r>
      <w:r>
        <w:rPr>
          <w:rFonts w:ascii="Times New Roman" w:hAnsi="Times New Roman"/>
          <w:sz w:val="20"/>
          <w:szCs w:val="20"/>
          <w:lang w:val="en-US" w:eastAsia="zh-CN"/>
        </w:rPr>
        <w:t xml:space="preserve">. Relationship </w:t>
      </w:r>
      <w:r>
        <w:rPr>
          <w:rFonts w:hint="eastAsia" w:ascii="Times New Roman" w:hAnsi="Times New Roman"/>
          <w:sz w:val="20"/>
          <w:szCs w:val="20"/>
          <w:lang w:val="en-US" w:eastAsia="zh-CN"/>
        </w:rPr>
        <w:t>between</w:t>
      </w:r>
      <w:r>
        <w:rPr>
          <w:rFonts w:ascii="Times New Roman" w:hAnsi="Times New Roman"/>
          <w:sz w:val="20"/>
          <w:szCs w:val="20"/>
          <w:lang w:val="en-US" w:eastAsia="zh-CN"/>
        </w:rPr>
        <w:t xml:space="preserve"> response time (T) and responseTimeEarlyFix (T0)</w:t>
      </w:r>
    </w:p>
    <w:p>
      <w:pPr>
        <w:adjustRightInd w:val="0"/>
        <w:snapToGrid w:val="0"/>
        <w:spacing w:before="157" w:beforeLines="50" w:after="157" w:afterLines="50" w:line="240" w:lineRule="auto"/>
        <w:rPr>
          <w:rFonts w:ascii="Times New Roman" w:hAnsi="Times New Roman"/>
          <w:sz w:val="20"/>
          <w:szCs w:val="20"/>
          <w:lang w:val="en-US" w:eastAsia="zh-CN"/>
        </w:rPr>
      </w:pPr>
      <w:r>
        <w:rPr>
          <w:rFonts w:ascii="Times New Roman" w:hAnsi="Times New Roman"/>
          <w:sz w:val="20"/>
          <w:szCs w:val="20"/>
          <w:lang w:val="en-US" w:eastAsia="zh-CN"/>
        </w:rPr>
        <w:t>Based on the Rel-16 specification, one early location information report may not be able to contain all UE measured location information. Thus, the remaining location information which is measured before and after T0 have to be buffered and transmitted to LMF until the final location information report in response time T. In the duration between T0 and T, LMF cannot receive the extra early measurement information</w:t>
      </w:r>
      <w:r>
        <w:rPr>
          <w:rFonts w:hint="eastAsia" w:ascii="Times New Roman" w:hAnsi="Times New Roman"/>
          <w:sz w:val="20"/>
          <w:szCs w:val="20"/>
          <w:lang w:val="en-US" w:eastAsia="zh-CN"/>
        </w:rPr>
        <w:t>, a</w:t>
      </w:r>
      <w:r>
        <w:rPr>
          <w:rFonts w:ascii="Times New Roman" w:hAnsi="Times New Roman"/>
          <w:sz w:val="20"/>
          <w:szCs w:val="20"/>
          <w:lang w:val="en-US" w:eastAsia="zh-CN"/>
        </w:rPr>
        <w:t>nd the positioning latency may also rise due to the delayed reporting.</w:t>
      </w:r>
    </w:p>
    <w:p>
      <w:pPr>
        <w:adjustRightInd w:val="0"/>
        <w:snapToGrid w:val="0"/>
        <w:spacing w:before="157" w:beforeLines="50" w:after="157"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Observation 3: If UE cannot transmit all measured location information to the LMF via early location information report, the location information acquired between early location information report and final location information report </w:t>
      </w:r>
      <w:r>
        <w:rPr>
          <w:rFonts w:hint="eastAsia" w:ascii="Times New Roman" w:hAnsi="Times New Roman"/>
          <w:b/>
          <w:bCs/>
          <w:i/>
          <w:iCs/>
          <w:sz w:val="20"/>
          <w:szCs w:val="20"/>
          <w:lang w:val="en-US" w:eastAsia="zh-CN"/>
        </w:rPr>
        <w:t>can only</w:t>
      </w:r>
      <w:r>
        <w:rPr>
          <w:rFonts w:ascii="Times New Roman" w:hAnsi="Times New Roman"/>
          <w:b/>
          <w:bCs/>
          <w:i/>
          <w:iCs/>
          <w:sz w:val="20"/>
          <w:szCs w:val="20"/>
          <w:lang w:val="en-US" w:eastAsia="zh-CN"/>
        </w:rPr>
        <w:t xml:space="preserve"> be uploaded at the end of response time</w:t>
      </w:r>
      <w:r>
        <w:rPr>
          <w:rFonts w:hint="eastAsia" w:ascii="Times New Roman" w:hAnsi="Times New Roman"/>
          <w:b/>
          <w:bCs/>
          <w:i/>
          <w:iCs/>
          <w:sz w:val="20"/>
          <w:szCs w:val="20"/>
          <w:lang w:val="en-US" w:eastAsia="zh-CN"/>
        </w:rPr>
        <w:t>,</w:t>
      </w:r>
      <w:r>
        <w:rPr>
          <w:rFonts w:ascii="Times New Roman" w:hAnsi="Times New Roman"/>
          <w:b/>
          <w:bCs/>
          <w:i/>
          <w:iCs/>
          <w:sz w:val="20"/>
          <w:szCs w:val="20"/>
          <w:lang w:val="en-US" w:eastAsia="zh-CN"/>
        </w:rPr>
        <w:t xml:space="preserve"> which may cause extra-latency.</w:t>
      </w:r>
    </w:p>
    <w:p>
      <w:pPr>
        <w:adjustRightInd w:val="0"/>
        <w:snapToGrid w:val="0"/>
        <w:spacing w:before="157" w:beforeLines="50" w:after="157" w:afterLines="50" w:line="240" w:lineRule="auto"/>
        <w:rPr>
          <w:rFonts w:ascii="Times New Roman" w:hAnsi="Times New Roman" w:eastAsia="宋体"/>
          <w:sz w:val="20"/>
          <w:szCs w:val="20"/>
          <w:lang w:val="en-US" w:eastAsia="zh-CN"/>
        </w:rPr>
      </w:pPr>
      <w:r>
        <w:rPr>
          <w:rFonts w:ascii="Times New Roman" w:hAnsi="Times New Roman" w:eastAsia="宋体"/>
          <w:sz w:val="20"/>
          <w:szCs w:val="20"/>
          <w:lang w:val="en-US" w:eastAsia="zh-CN"/>
        </w:rPr>
        <w:t xml:space="preserve">To avoid the described </w:t>
      </w:r>
      <w:r>
        <w:rPr>
          <w:rFonts w:hint="eastAsia" w:ascii="Times New Roman" w:hAnsi="Times New Roman" w:eastAsia="宋体"/>
          <w:sz w:val="20"/>
          <w:szCs w:val="20"/>
          <w:lang w:val="en-US" w:eastAsia="zh-CN"/>
        </w:rPr>
        <w:t>issues</w:t>
      </w:r>
      <w:r>
        <w:rPr>
          <w:rFonts w:ascii="Times New Roman" w:hAnsi="Times New Roman" w:eastAsia="宋体"/>
          <w:sz w:val="20"/>
          <w:szCs w:val="20"/>
          <w:lang w:val="en-US" w:eastAsia="zh-CN"/>
        </w:rPr>
        <w:t xml:space="preserve"> and lower the positioning latency, following enhancements can be considered by RAN2:</w:t>
      </w:r>
    </w:p>
    <w:p>
      <w:pPr>
        <w:pStyle w:val="4"/>
        <w:numPr>
          <w:ilvl w:val="2"/>
          <w:numId w:val="0"/>
        </w:numPr>
        <w:snapToGrid w:val="0"/>
        <w:spacing w:before="157" w:beforeLines="50" w:after="157" w:afterLines="50" w:line="240" w:lineRule="auto"/>
        <w:jc w:val="both"/>
        <w:rPr>
          <w:lang w:val="en-US" w:eastAsia="zh-CN"/>
        </w:rPr>
      </w:pPr>
      <w:r>
        <w:rPr>
          <w:rFonts w:hint="eastAsia"/>
          <w:lang w:val="en-US" w:eastAsia="zh-CN"/>
        </w:rPr>
        <w:t>2</w:t>
      </w:r>
      <w:r>
        <w:rPr>
          <w:lang w:val="en-US" w:eastAsia="zh-CN"/>
        </w:rPr>
        <w:t>.2.</w:t>
      </w:r>
      <w:r>
        <w:rPr>
          <w:rFonts w:hint="eastAsia"/>
          <w:lang w:val="en-US" w:eastAsia="zh-CN"/>
        </w:rPr>
        <w:t>3</w:t>
      </w:r>
      <w:r>
        <w:rPr>
          <w:lang w:val="en-US" w:eastAsia="zh-CN"/>
        </w:rPr>
        <w:t xml:space="preserve"> </w:t>
      </w:r>
      <w:r>
        <w:rPr>
          <w:rFonts w:hint="eastAsia"/>
          <w:lang w:val="en-US" w:eastAsia="zh-CN"/>
        </w:rPr>
        <w:t>Support a more flexible configuration and reporting structure</w:t>
      </w:r>
    </w:p>
    <w:p>
      <w:pPr>
        <w:adjustRightInd w:val="0"/>
        <w:snapToGrid w:val="0"/>
        <w:spacing w:before="157" w:beforeLines="50" w:after="157" w:afterLines="50" w:line="240"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F</w:t>
      </w:r>
      <w:r>
        <w:rPr>
          <w:rFonts w:ascii="Times New Roman" w:hAnsi="Times New Roman"/>
          <w:sz w:val="20"/>
          <w:szCs w:val="20"/>
        </w:rPr>
        <w:t xml:space="preserve">or a specific </w:t>
      </w:r>
      <w:r>
        <w:rPr>
          <w:rFonts w:hint="eastAsia" w:ascii="Times New Roman" w:hAnsi="Times New Roman"/>
          <w:sz w:val="20"/>
          <w:szCs w:val="20"/>
        </w:rPr>
        <w:t>location information report</w:t>
      </w:r>
      <w:r>
        <w:rPr>
          <w:rFonts w:ascii="Times New Roman" w:hAnsi="Times New Roman"/>
          <w:sz w:val="20"/>
          <w:szCs w:val="20"/>
        </w:rPr>
        <w:t xml:space="preserve">, LMF should be able to select a subset of </w:t>
      </w:r>
      <w:r>
        <w:rPr>
          <w:rFonts w:hint="eastAsia" w:ascii="Times New Roman" w:hAnsi="Times New Roman"/>
          <w:sz w:val="20"/>
          <w:szCs w:val="20"/>
        </w:rPr>
        <w:t>DL PRS</w:t>
      </w:r>
      <w:r>
        <w:rPr>
          <w:rFonts w:ascii="Times New Roman" w:hAnsi="Times New Roman"/>
          <w:sz w:val="20"/>
          <w:szCs w:val="20"/>
        </w:rPr>
        <w:t xml:space="preserve"> from DL PRS in </w:t>
      </w:r>
      <w:r>
        <w:rPr>
          <w:rFonts w:ascii="Times New Roman" w:hAnsi="Times New Roman"/>
          <w:i/>
          <w:sz w:val="20"/>
          <w:szCs w:val="20"/>
        </w:rPr>
        <w:t>ProvideAssistanceData</w:t>
      </w:r>
      <w:r>
        <w:rPr>
          <w:rFonts w:ascii="Times New Roman" w:hAnsi="Times New Roman"/>
          <w:sz w:val="20"/>
          <w:szCs w:val="20"/>
        </w:rPr>
        <w:t xml:space="preserve"> message for UE to measure and report the </w:t>
      </w:r>
      <w:r>
        <w:rPr>
          <w:rFonts w:hint="eastAsia" w:ascii="Times New Roman" w:hAnsi="Times New Roman"/>
          <w:sz w:val="20"/>
          <w:szCs w:val="20"/>
        </w:rPr>
        <w:t>location information report</w:t>
      </w:r>
      <w:r>
        <w:rPr>
          <w:rFonts w:ascii="Times New Roman" w:hAnsi="Times New Roman"/>
          <w:sz w:val="20"/>
          <w:szCs w:val="20"/>
        </w:rPr>
        <w:t xml:space="preserve">. The rationale behind this enhancement is that LMF may have prior information of UE location or channel conditions. Hence, in order to get quick </w:t>
      </w:r>
      <w:r>
        <w:rPr>
          <w:rFonts w:hint="eastAsia" w:ascii="Times New Roman" w:hAnsi="Times New Roman"/>
          <w:sz w:val="20"/>
          <w:szCs w:val="20"/>
        </w:rPr>
        <w:t>location information report</w:t>
      </w:r>
      <w:r>
        <w:rPr>
          <w:rFonts w:ascii="Times New Roman" w:hAnsi="Times New Roman"/>
          <w:sz w:val="20"/>
          <w:szCs w:val="20"/>
        </w:rPr>
        <w:t xml:space="preserve">, UE is not necessary to measure all </w:t>
      </w:r>
      <w:r>
        <w:rPr>
          <w:rFonts w:hint="eastAsia" w:ascii="Times New Roman" w:hAnsi="Times New Roman"/>
          <w:sz w:val="20"/>
          <w:szCs w:val="20"/>
        </w:rPr>
        <w:t>DL PRS</w:t>
      </w:r>
      <w:r>
        <w:rPr>
          <w:rFonts w:ascii="Times New Roman" w:hAnsi="Times New Roman"/>
          <w:sz w:val="20"/>
          <w:szCs w:val="20"/>
        </w:rPr>
        <w:t xml:space="preserve"> configured in </w:t>
      </w:r>
      <w:r>
        <w:rPr>
          <w:rFonts w:ascii="Times New Roman" w:hAnsi="Times New Roman"/>
          <w:i/>
          <w:sz w:val="20"/>
          <w:szCs w:val="20"/>
        </w:rPr>
        <w:t>ProvideAssistanceData</w:t>
      </w:r>
      <w:r>
        <w:rPr>
          <w:rFonts w:ascii="Times New Roman" w:hAnsi="Times New Roman"/>
          <w:sz w:val="20"/>
          <w:szCs w:val="20"/>
        </w:rPr>
        <w:t xml:space="preserve"> message</w:t>
      </w:r>
      <w:r>
        <w:rPr>
          <w:rFonts w:hint="eastAsia" w:ascii="Times New Roman" w:hAnsi="Times New Roman"/>
          <w:sz w:val="20"/>
          <w:szCs w:val="20"/>
        </w:rPr>
        <w:t xml:space="preserve">. </w:t>
      </w:r>
      <w:r>
        <w:rPr>
          <w:rFonts w:ascii="Times New Roman" w:hAnsi="Times New Roman"/>
          <w:sz w:val="20"/>
          <w:szCs w:val="20"/>
        </w:rPr>
        <w:t xml:space="preserve">By this way, the selected </w:t>
      </w:r>
      <w:r>
        <w:rPr>
          <w:rFonts w:hint="eastAsia" w:ascii="Times New Roman" w:hAnsi="Times New Roman"/>
          <w:sz w:val="20"/>
          <w:szCs w:val="20"/>
        </w:rPr>
        <w:t>DL PRS</w:t>
      </w:r>
      <w:r>
        <w:rPr>
          <w:rFonts w:ascii="Times New Roman" w:hAnsi="Times New Roman"/>
          <w:sz w:val="20"/>
          <w:szCs w:val="20"/>
        </w:rPr>
        <w:t xml:space="preserve"> may determine a short measurement period. So UE is capable of reporting the </w:t>
      </w:r>
      <w:r>
        <w:rPr>
          <w:rFonts w:hint="eastAsia" w:ascii="Times New Roman" w:hAnsi="Times New Roman"/>
          <w:sz w:val="20"/>
          <w:szCs w:val="20"/>
        </w:rPr>
        <w:t>location information report</w:t>
      </w:r>
      <w:r>
        <w:rPr>
          <w:rFonts w:ascii="Times New Roman" w:hAnsi="Times New Roman"/>
          <w:sz w:val="20"/>
          <w:szCs w:val="20"/>
        </w:rPr>
        <w:t xml:space="preserve"> </w:t>
      </w:r>
      <w:r>
        <w:rPr>
          <w:rFonts w:hint="eastAsia" w:ascii="Times New Roman" w:hAnsi="Times New Roman"/>
          <w:sz w:val="20"/>
          <w:szCs w:val="20"/>
        </w:rPr>
        <w:t>in a short amount time</w:t>
      </w:r>
      <w:r>
        <w:rPr>
          <w:rFonts w:ascii="Times New Roman" w:hAnsi="Times New Roman"/>
          <w:sz w:val="20"/>
          <w:szCs w:val="20"/>
        </w:rPr>
        <w:t xml:space="preserve"> considering the corresponding measurement period and without requiring UE to measure all </w:t>
      </w:r>
      <w:r>
        <w:rPr>
          <w:rFonts w:hint="eastAsia" w:ascii="Times New Roman" w:hAnsi="Times New Roman"/>
          <w:sz w:val="20"/>
          <w:szCs w:val="20"/>
        </w:rPr>
        <w:t>DL PRS</w:t>
      </w:r>
      <w:r>
        <w:rPr>
          <w:rFonts w:ascii="Times New Roman" w:hAnsi="Times New Roman"/>
          <w:sz w:val="20"/>
          <w:szCs w:val="20"/>
        </w:rPr>
        <w:t xml:space="preserve"> configured in </w:t>
      </w:r>
      <w:r>
        <w:rPr>
          <w:rFonts w:ascii="Times New Roman" w:hAnsi="Times New Roman"/>
          <w:i/>
          <w:sz w:val="20"/>
          <w:szCs w:val="20"/>
        </w:rPr>
        <w:t>ProvideAssistanceData</w:t>
      </w:r>
      <w:r>
        <w:rPr>
          <w:rFonts w:ascii="Times New Roman" w:hAnsi="Times New Roman"/>
          <w:sz w:val="20"/>
          <w:szCs w:val="20"/>
        </w:rPr>
        <w:t xml:space="preserve"> message.</w:t>
      </w:r>
      <w:r>
        <w:rPr>
          <w:rFonts w:hint="eastAsia" w:ascii="Times New Roman" w:hAnsi="Times New Roman"/>
          <w:sz w:val="20"/>
          <w:szCs w:val="20"/>
          <w:lang w:val="en-US" w:eastAsia="zh-CN"/>
        </w:rPr>
        <w:t xml:space="preserve"> </w:t>
      </w:r>
      <w:r>
        <w:rPr>
          <w:rFonts w:ascii="Times New Roman" w:hAnsi="Times New Roman"/>
          <w:sz w:val="20"/>
          <w:szCs w:val="20"/>
        </w:rPr>
        <w:t xml:space="preserve">As an instance, in Rel-17, LMF should be allowed to select a subset of </w:t>
      </w:r>
      <w:r>
        <w:rPr>
          <w:rFonts w:hint="eastAsia" w:ascii="Times New Roman" w:hAnsi="Times New Roman"/>
          <w:sz w:val="20"/>
          <w:szCs w:val="20"/>
        </w:rPr>
        <w:t>DL PRS</w:t>
      </w:r>
      <w:r>
        <w:rPr>
          <w:rFonts w:ascii="Times New Roman" w:hAnsi="Times New Roman"/>
          <w:sz w:val="20"/>
          <w:szCs w:val="20"/>
        </w:rPr>
        <w:t xml:space="preserve"> in </w:t>
      </w:r>
      <w:r>
        <w:rPr>
          <w:rFonts w:ascii="Times New Roman" w:hAnsi="Times New Roman"/>
          <w:i/>
          <w:sz w:val="20"/>
          <w:szCs w:val="20"/>
        </w:rPr>
        <w:t>RequestLocationInformation</w:t>
      </w:r>
      <w:r>
        <w:rPr>
          <w:rFonts w:ascii="Times New Roman" w:hAnsi="Times New Roman"/>
          <w:sz w:val="20"/>
          <w:szCs w:val="20"/>
        </w:rPr>
        <w:t xml:space="preserve"> message.</w:t>
      </w:r>
      <w:r>
        <w:rPr>
          <w:rFonts w:hint="eastAsia" w:ascii="Times New Roman" w:hAnsi="Times New Roman"/>
          <w:sz w:val="20"/>
          <w:szCs w:val="20"/>
        </w:rPr>
        <w:t xml:space="preserve"> </w:t>
      </w:r>
      <w:r>
        <w:rPr>
          <w:rFonts w:ascii="Times New Roman" w:hAnsi="Times New Roman"/>
          <w:sz w:val="20"/>
          <w:szCs w:val="20"/>
        </w:rPr>
        <w:t xml:space="preserve">Then UE shall report a </w:t>
      </w:r>
      <w:r>
        <w:rPr>
          <w:rFonts w:hint="eastAsia" w:ascii="Times New Roman" w:hAnsi="Times New Roman"/>
          <w:sz w:val="20"/>
          <w:szCs w:val="20"/>
        </w:rPr>
        <w:t>location information report</w:t>
      </w:r>
      <w:r>
        <w:rPr>
          <w:rFonts w:ascii="Times New Roman" w:hAnsi="Times New Roman"/>
          <w:sz w:val="20"/>
          <w:szCs w:val="20"/>
        </w:rPr>
        <w:t xml:space="preserve"> in</w:t>
      </w:r>
      <w:r>
        <w:rPr>
          <w:rFonts w:ascii="Times New Roman" w:hAnsi="Times New Roman"/>
          <w:i/>
          <w:sz w:val="20"/>
          <w:szCs w:val="20"/>
        </w:rPr>
        <w:t xml:space="preserve"> ProvideLocationInformation</w:t>
      </w:r>
      <w:r>
        <w:rPr>
          <w:rFonts w:ascii="Times New Roman" w:hAnsi="Times New Roman"/>
          <w:sz w:val="20"/>
          <w:szCs w:val="20"/>
        </w:rPr>
        <w:t xml:space="preserve"> according to the subset of </w:t>
      </w:r>
      <w:r>
        <w:rPr>
          <w:rFonts w:hint="eastAsia" w:ascii="Times New Roman" w:hAnsi="Times New Roman"/>
          <w:sz w:val="20"/>
          <w:szCs w:val="20"/>
        </w:rPr>
        <w:t>DL PRS</w:t>
      </w:r>
      <w:r>
        <w:rPr>
          <w:rFonts w:ascii="Times New Roman" w:hAnsi="Times New Roman"/>
          <w:sz w:val="20"/>
          <w:szCs w:val="20"/>
        </w:rPr>
        <w:t>.</w:t>
      </w:r>
      <w:r>
        <w:rPr>
          <w:rFonts w:hint="eastAsia" w:ascii="Times New Roman" w:hAnsi="Times New Roman"/>
          <w:sz w:val="20"/>
          <w:szCs w:val="20"/>
          <w:lang w:val="en-US" w:eastAsia="zh-CN"/>
        </w:rPr>
        <w:t xml:space="preserve"> </w:t>
      </w:r>
    </w:p>
    <w:p>
      <w:pPr>
        <w:adjustRightInd w:val="0"/>
        <w:snapToGrid w:val="0"/>
        <w:spacing w:before="157" w:beforeLines="50" w:after="157" w:afterLines="50" w:line="240" w:lineRule="auto"/>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As we know, for a RRM report, a measurement ID (identified by a </w:t>
      </w:r>
      <w:r>
        <w:rPr>
          <w:rFonts w:hint="eastAsia" w:ascii="Times New Roman" w:hAnsi="Times New Roman"/>
          <w:i/>
          <w:iCs/>
          <w:sz w:val="20"/>
          <w:szCs w:val="20"/>
          <w:lang w:val="en-US" w:eastAsia="zh-CN"/>
        </w:rPr>
        <w:t>MeasId</w:t>
      </w:r>
      <w:r>
        <w:rPr>
          <w:rFonts w:hint="eastAsia" w:ascii="Times New Roman" w:hAnsi="Times New Roman"/>
          <w:sz w:val="20"/>
          <w:szCs w:val="20"/>
          <w:lang w:val="en-US" w:eastAsia="zh-CN"/>
        </w:rPr>
        <w:t xml:space="preserve">) is indicated in the measurement report, where measurement ID includes the linking of a measurement object (identified by a </w:t>
      </w:r>
      <w:r>
        <w:rPr>
          <w:rFonts w:hint="eastAsia" w:ascii="Times New Roman" w:hAnsi="Times New Roman"/>
          <w:i/>
          <w:iCs/>
          <w:sz w:val="20"/>
          <w:szCs w:val="20"/>
          <w:lang w:val="en-US" w:eastAsia="zh-CN"/>
        </w:rPr>
        <w:t>MeasObjectId</w:t>
      </w:r>
      <w:r>
        <w:rPr>
          <w:rFonts w:hint="eastAsia" w:ascii="Times New Roman" w:hAnsi="Times New Roman"/>
          <w:sz w:val="20"/>
          <w:szCs w:val="20"/>
          <w:lang w:val="en-US" w:eastAsia="zh-CN"/>
        </w:rPr>
        <w:t xml:space="preserve">) and a reporting configuration (identified by a </w:t>
      </w:r>
      <w:r>
        <w:rPr>
          <w:rFonts w:hint="eastAsia" w:ascii="Times New Roman" w:hAnsi="Times New Roman"/>
          <w:i/>
          <w:iCs/>
          <w:sz w:val="20"/>
          <w:szCs w:val="20"/>
          <w:lang w:val="en-US" w:eastAsia="zh-CN"/>
        </w:rPr>
        <w:t>ReportConfigId</w:t>
      </w:r>
      <w:r>
        <w:rPr>
          <w:rFonts w:hint="eastAsia" w:ascii="Times New Roman" w:hAnsi="Times New Roman"/>
          <w:sz w:val="20"/>
          <w:szCs w:val="20"/>
          <w:lang w:val="en-US" w:eastAsia="zh-CN"/>
        </w:rPr>
        <w:t>). This kind of reporting structure shows flexibility to configured required RS and required contents by network. Furthermore, RAN4 has defined measurement period for each of the measurement object. Therefore, a RRM report concerning on a measurement object only needs to consider the processing time of RS that includes in the measurement object. We suppose to reuse such mechanism on positioning measurement, which not only lead to the configuration flexibility but also the latency budget.</w:t>
      </w:r>
    </w:p>
    <w:p>
      <w:pPr>
        <w:adjustRightInd w:val="0"/>
        <w:snapToGrid w:val="0"/>
        <w:spacing w:before="157" w:beforeLines="50" w:after="157" w:afterLines="50" w:line="240" w:lineRule="auto"/>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In addition, pre-configured assistance data has been discussed comprehensively in last meeting, and the consensus has been achieved that pre-configured assistance data shall be applied in latency reduction. In our understanding, pre-configured assistance data is also provided by </w:t>
      </w:r>
      <w:r>
        <w:rPr>
          <w:rFonts w:ascii="Times New Roman" w:hAnsi="Times New Roman"/>
          <w:i/>
          <w:iCs/>
          <w:sz w:val="20"/>
          <w:szCs w:val="20"/>
          <w:lang w:val="en-US" w:eastAsia="zh-CN"/>
        </w:rPr>
        <w:t>ProvideAssistanceData</w:t>
      </w:r>
      <w:r>
        <w:rPr>
          <w:rFonts w:ascii="Times New Roman" w:hAnsi="Times New Roman"/>
          <w:sz w:val="20"/>
          <w:szCs w:val="20"/>
          <w:lang w:val="en-US" w:eastAsia="zh-CN"/>
        </w:rPr>
        <w:t xml:space="preserve"> message</w:t>
      </w:r>
      <w:r>
        <w:rPr>
          <w:rFonts w:hint="eastAsia" w:ascii="Times New Roman" w:hAnsi="Times New Roman"/>
          <w:sz w:val="20"/>
          <w:szCs w:val="20"/>
          <w:lang w:val="en-US" w:eastAsia="zh-CN"/>
        </w:rPr>
        <w:t xml:space="preserve">. UE is not expected to measure the DL PRS included in the </w:t>
      </w:r>
      <w:r>
        <w:rPr>
          <w:rFonts w:hint="eastAsia" w:ascii="Times New Roman" w:hAnsi="Times New Roman" w:eastAsia="宋体"/>
          <w:sz w:val="20"/>
          <w:szCs w:val="20"/>
          <w:lang w:val="en-US" w:eastAsia="zh-CN"/>
        </w:rPr>
        <w:t xml:space="preserve">pre-configured assistance data until being requested by LMF (e.g. in </w:t>
      </w:r>
      <w:r>
        <w:rPr>
          <w:rFonts w:ascii="Times New Roman" w:hAnsi="Times New Roman"/>
          <w:i/>
          <w:sz w:val="20"/>
          <w:szCs w:val="20"/>
        </w:rPr>
        <w:t>RequestLocationInformation</w:t>
      </w:r>
      <w:r>
        <w:rPr>
          <w:rFonts w:ascii="Times New Roman" w:hAnsi="Times New Roman"/>
          <w:sz w:val="20"/>
          <w:szCs w:val="20"/>
        </w:rPr>
        <w:t xml:space="preserve"> message</w:t>
      </w:r>
      <w:r>
        <w:rPr>
          <w:rFonts w:hint="eastAsia" w:ascii="Times New Roman" w:hAnsi="Times New Roman"/>
          <w:sz w:val="20"/>
          <w:szCs w:val="20"/>
          <w:lang w:val="en-US" w:eastAsia="zh-CN"/>
        </w:rPr>
        <w:t>)</w:t>
      </w:r>
      <w:r>
        <w:rPr>
          <w:rFonts w:hint="eastAsia" w:ascii="Times New Roman" w:hAnsi="Times New Roman" w:eastAsia="宋体"/>
          <w:sz w:val="20"/>
          <w:szCs w:val="20"/>
          <w:lang w:val="en-US" w:eastAsia="zh-CN"/>
        </w:rPr>
        <w:t xml:space="preserve"> to provide a location information report. By this way, the latency component to provide assistance data can be removed from overall positioning latency. This is similar to what we discuss above on measuring a subset of DL PRS in assistance data. </w:t>
      </w:r>
    </w:p>
    <w:p>
      <w:pPr>
        <w:adjustRightInd w:val="0"/>
        <w:snapToGrid w:val="0"/>
        <w:spacing w:before="157" w:beforeLines="50" w:after="157" w:afterLines="50" w:line="240" w:lineRule="auto"/>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To sum up, we should support a more flexible configuration and reporting structure so that UE can conduct DL PRS measurement based on a subset of DL PRS or pre-configured assistance data provided by </w:t>
      </w:r>
      <w:r>
        <w:rPr>
          <w:rFonts w:ascii="Times New Roman" w:hAnsi="Times New Roman"/>
          <w:i/>
          <w:iCs/>
          <w:sz w:val="20"/>
          <w:szCs w:val="20"/>
          <w:lang w:val="en-US" w:eastAsia="zh-CN"/>
        </w:rPr>
        <w:t>ProvideAssistanceData</w:t>
      </w:r>
      <w:r>
        <w:rPr>
          <w:rFonts w:ascii="Times New Roman" w:hAnsi="Times New Roman"/>
          <w:sz w:val="20"/>
          <w:szCs w:val="20"/>
          <w:lang w:val="en-US" w:eastAsia="zh-CN"/>
        </w:rPr>
        <w:t xml:space="preserve"> message</w:t>
      </w:r>
      <w:r>
        <w:rPr>
          <w:rFonts w:hint="eastAsia" w:ascii="Times New Roman" w:hAnsi="Times New Roman"/>
          <w:sz w:val="20"/>
          <w:szCs w:val="20"/>
          <w:lang w:val="en-US" w:eastAsia="zh-CN"/>
        </w:rPr>
        <w:t>.</w:t>
      </w:r>
    </w:p>
    <w:p>
      <w:pPr>
        <w:adjustRightInd w:val="0"/>
        <w:snapToGrid w:val="0"/>
        <w:spacing w:before="157" w:beforeLines="50" w:after="157" w:afterLines="50" w:line="240" w:lineRule="auto"/>
        <w:rPr>
          <w:rFonts w:ascii="Times New Roman" w:hAnsi="Times New Roman" w:eastAsia="宋体"/>
          <w:b/>
          <w:bCs/>
          <w:i/>
          <w:iCs/>
          <w:sz w:val="20"/>
          <w:szCs w:val="20"/>
          <w:lang w:val="en-US" w:eastAsia="zh-CN"/>
        </w:rPr>
      </w:pPr>
      <w:r>
        <w:rPr>
          <w:rFonts w:ascii="Times New Roman" w:hAnsi="Times New Roman" w:eastAsia="宋体"/>
          <w:b/>
          <w:bCs/>
          <w:i/>
          <w:iCs/>
          <w:sz w:val="20"/>
          <w:szCs w:val="20"/>
          <w:lang w:val="en-US" w:eastAsia="zh-CN"/>
        </w:rPr>
        <w:t xml:space="preserve">Proposal </w:t>
      </w:r>
      <w:r>
        <w:rPr>
          <w:rFonts w:hint="eastAsia" w:ascii="Times New Roman" w:hAnsi="Times New Roman" w:eastAsia="宋体"/>
          <w:b/>
          <w:bCs/>
          <w:i/>
          <w:iCs/>
          <w:sz w:val="20"/>
          <w:szCs w:val="20"/>
          <w:lang w:val="en-US" w:eastAsia="zh-CN"/>
        </w:rPr>
        <w:t>2</w:t>
      </w:r>
      <w:r>
        <w:rPr>
          <w:rFonts w:ascii="Times New Roman" w:hAnsi="Times New Roman" w:eastAsia="宋体"/>
          <w:b/>
          <w:bCs/>
          <w:i/>
          <w:iCs/>
          <w:sz w:val="20"/>
          <w:szCs w:val="20"/>
          <w:lang w:val="en-US" w:eastAsia="zh-CN"/>
        </w:rPr>
        <w:t xml:space="preserve">: </w:t>
      </w:r>
      <w:r>
        <w:rPr>
          <w:rFonts w:hint="eastAsia" w:ascii="Times New Roman" w:hAnsi="Times New Roman" w:eastAsia="宋体"/>
          <w:b/>
          <w:bCs/>
          <w:i/>
          <w:iCs/>
          <w:sz w:val="20"/>
          <w:szCs w:val="20"/>
          <w:lang w:val="en-US" w:eastAsia="zh-CN"/>
        </w:rPr>
        <w:t xml:space="preserve">Support UE to </w:t>
      </w:r>
      <w:r>
        <w:rPr>
          <w:rFonts w:hint="default" w:ascii="Times New Roman" w:hAnsi="Times New Roman" w:eastAsia="宋体"/>
          <w:b/>
          <w:bCs/>
          <w:i/>
          <w:iCs/>
          <w:sz w:val="20"/>
          <w:szCs w:val="20"/>
          <w:lang w:val="en-US" w:eastAsia="zh-CN"/>
        </w:rPr>
        <w:t xml:space="preserve">conduct DL PRS measurement based on a subset of DL PRS or </w:t>
      </w:r>
      <w:r>
        <w:rPr>
          <w:rFonts w:hint="eastAsia" w:ascii="Times New Roman" w:hAnsi="Times New Roman" w:eastAsia="宋体"/>
          <w:b/>
          <w:bCs/>
          <w:i/>
          <w:iCs/>
          <w:sz w:val="20"/>
          <w:szCs w:val="20"/>
          <w:lang w:val="en-US" w:eastAsia="zh-CN"/>
        </w:rPr>
        <w:t xml:space="preserve">a subset of </w:t>
      </w:r>
      <w:r>
        <w:rPr>
          <w:rFonts w:hint="default" w:ascii="Times New Roman" w:hAnsi="Times New Roman" w:eastAsia="宋体"/>
          <w:b/>
          <w:bCs/>
          <w:i/>
          <w:iCs/>
          <w:sz w:val="20"/>
          <w:szCs w:val="20"/>
          <w:lang w:val="en-US" w:eastAsia="zh-CN"/>
        </w:rPr>
        <w:t xml:space="preserve">pre-configured assistance data provided by </w:t>
      </w:r>
      <w:r>
        <w:rPr>
          <w:rFonts w:ascii="Times New Roman" w:hAnsi="Times New Roman" w:eastAsia="宋体"/>
          <w:b/>
          <w:bCs/>
          <w:i/>
          <w:iCs/>
          <w:sz w:val="20"/>
          <w:szCs w:val="20"/>
          <w:lang w:val="en-US" w:eastAsia="zh-CN"/>
        </w:rPr>
        <w:t>ProvideAssistanceData</w:t>
      </w:r>
      <w:r>
        <w:rPr>
          <w:rFonts w:hint="eastAsia" w:ascii="Times New Roman" w:hAnsi="Times New Roman" w:eastAsia="宋体"/>
          <w:b/>
          <w:bCs/>
          <w:i/>
          <w:iCs/>
          <w:sz w:val="20"/>
          <w:szCs w:val="20"/>
          <w:lang w:val="en-US" w:eastAsia="zh-CN"/>
        </w:rPr>
        <w:t xml:space="preserve"> message, where the </w:t>
      </w:r>
      <w:r>
        <w:rPr>
          <w:rFonts w:hint="default" w:ascii="Times New Roman" w:hAnsi="Times New Roman" w:eastAsia="宋体"/>
          <w:b/>
          <w:bCs/>
          <w:i/>
          <w:iCs/>
          <w:sz w:val="20"/>
          <w:szCs w:val="20"/>
          <w:lang w:val="en-US" w:eastAsia="zh-CN"/>
        </w:rPr>
        <w:t>subset of DL PRS or</w:t>
      </w:r>
      <w:r>
        <w:rPr>
          <w:rFonts w:hint="eastAsia" w:ascii="Times New Roman" w:hAnsi="Times New Roman" w:eastAsia="宋体"/>
          <w:b/>
          <w:bCs/>
          <w:i/>
          <w:iCs/>
          <w:sz w:val="20"/>
          <w:szCs w:val="20"/>
          <w:lang w:val="en-US" w:eastAsia="zh-CN"/>
        </w:rPr>
        <w:t xml:space="preserve"> the subset of </w:t>
      </w:r>
      <w:r>
        <w:rPr>
          <w:rFonts w:hint="default" w:ascii="Times New Roman" w:hAnsi="Times New Roman" w:eastAsia="宋体"/>
          <w:b/>
          <w:bCs/>
          <w:i/>
          <w:iCs/>
          <w:sz w:val="20"/>
          <w:szCs w:val="20"/>
          <w:lang w:val="en-US" w:eastAsia="zh-CN"/>
        </w:rPr>
        <w:t>pre-configured assistance data</w:t>
      </w:r>
      <w:r>
        <w:rPr>
          <w:rFonts w:hint="eastAsia" w:ascii="Times New Roman" w:hAnsi="Times New Roman" w:eastAsia="宋体"/>
          <w:b/>
          <w:bCs/>
          <w:i/>
          <w:iCs/>
          <w:sz w:val="20"/>
          <w:szCs w:val="20"/>
          <w:lang w:val="en-US" w:eastAsia="zh-CN"/>
        </w:rPr>
        <w:t xml:space="preserve"> can be indicated by </w:t>
      </w:r>
      <w:r>
        <w:rPr>
          <w:rFonts w:ascii="Times New Roman" w:hAnsi="Times New Roman"/>
          <w:b/>
          <w:bCs/>
          <w:i/>
          <w:sz w:val="20"/>
          <w:szCs w:val="20"/>
        </w:rPr>
        <w:t>RequestLocationInformation</w:t>
      </w:r>
      <w:r>
        <w:rPr>
          <w:rFonts w:hint="eastAsia" w:ascii="Times New Roman" w:hAnsi="Times New Roman"/>
          <w:b/>
          <w:bCs/>
          <w:i/>
          <w:sz w:val="20"/>
          <w:szCs w:val="20"/>
          <w:lang w:val="en-US" w:eastAsia="zh-CN"/>
        </w:rPr>
        <w:t xml:space="preserve"> message.</w:t>
      </w:r>
    </w:p>
    <w:p>
      <w:pPr>
        <w:adjustRightInd w:val="0"/>
        <w:snapToGrid w:val="0"/>
        <w:spacing w:before="157" w:beforeLines="50" w:after="157" w:afterLines="50" w:line="240" w:lineRule="auto"/>
        <w:rPr>
          <w:rFonts w:ascii="Times New Roman" w:hAnsi="Times New Roman" w:eastAsia="宋体"/>
          <w:b/>
          <w:bCs/>
          <w:i/>
          <w:iCs/>
          <w:sz w:val="20"/>
          <w:szCs w:val="20"/>
          <w:lang w:val="en-US" w:eastAsia="zh-CN"/>
        </w:rPr>
      </w:pPr>
    </w:p>
    <w:p>
      <w:pPr>
        <w:pStyle w:val="4"/>
        <w:numPr>
          <w:ilvl w:val="2"/>
          <w:numId w:val="0"/>
        </w:numPr>
        <w:snapToGrid w:val="0"/>
        <w:spacing w:before="157" w:beforeLines="50" w:after="157" w:afterLines="50" w:line="240" w:lineRule="auto"/>
        <w:jc w:val="both"/>
        <w:rPr>
          <w:lang w:val="en-US" w:eastAsia="zh-CN"/>
        </w:rPr>
      </w:pPr>
      <w:r>
        <w:rPr>
          <w:rFonts w:hint="eastAsia"/>
          <w:lang w:val="en-US" w:eastAsia="zh-CN"/>
        </w:rPr>
        <w:t>2</w:t>
      </w:r>
      <w:r>
        <w:rPr>
          <w:lang w:val="en-US" w:eastAsia="zh-CN"/>
        </w:rPr>
        <w:t>.2.</w:t>
      </w:r>
      <w:r>
        <w:rPr>
          <w:rFonts w:hint="eastAsia"/>
          <w:lang w:val="en-US" w:eastAsia="zh-CN"/>
        </w:rPr>
        <w:t>4</w:t>
      </w:r>
      <w:r>
        <w:rPr>
          <w:lang w:val="en-US" w:eastAsia="zh-CN"/>
        </w:rPr>
        <w:t xml:space="preserve"> </w:t>
      </w:r>
      <w:r>
        <w:rPr>
          <w:rFonts w:hint="eastAsia"/>
          <w:lang w:val="en-US" w:eastAsia="zh-CN"/>
        </w:rPr>
        <w:t>The response time for an early location information report</w:t>
      </w:r>
      <w:r>
        <w:rPr>
          <w:lang w:val="en-US" w:eastAsia="zh-CN"/>
        </w:rPr>
        <w:t xml:space="preserve"> </w:t>
      </w:r>
    </w:p>
    <w:p>
      <w:pPr>
        <w:adjustRightInd w:val="0"/>
        <w:snapToGrid w:val="0"/>
        <w:spacing w:before="157" w:beforeLines="50" w:after="157" w:afterLines="5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For latency reduction, one critical</w:t>
      </w:r>
      <w:r>
        <w:rPr>
          <w:rFonts w:ascii="Times New Roman" w:hAnsi="Times New Roman" w:eastAsia="宋体"/>
          <w:sz w:val="20"/>
          <w:szCs w:val="20"/>
          <w:lang w:val="en-US" w:eastAsia="zh-CN"/>
        </w:rPr>
        <w:t xml:space="preserve"> </w:t>
      </w:r>
      <w:r>
        <w:rPr>
          <w:rFonts w:hint="eastAsia" w:ascii="Times New Roman" w:hAnsi="Times New Roman" w:eastAsia="宋体"/>
          <w:sz w:val="20"/>
          <w:szCs w:val="20"/>
          <w:lang w:val="en-US" w:eastAsia="zh-CN"/>
        </w:rPr>
        <w:t xml:space="preserve">issue is to indicate appropriate </w:t>
      </w:r>
      <w:r>
        <w:rPr>
          <w:rFonts w:ascii="Times New Roman" w:hAnsi="Times New Roman" w:eastAsia="宋体"/>
          <w:sz w:val="20"/>
          <w:szCs w:val="20"/>
          <w:lang w:val="en-US" w:eastAsia="zh-CN"/>
        </w:rPr>
        <w:t xml:space="preserve">value of </w:t>
      </w:r>
      <w:r>
        <w:rPr>
          <w:rFonts w:ascii="Times New Roman" w:hAnsi="Times New Roman" w:eastAsia="宋体"/>
          <w:i/>
          <w:iCs/>
          <w:sz w:val="20"/>
          <w:szCs w:val="20"/>
          <w:lang w:val="en-US" w:eastAsia="zh-CN"/>
        </w:rPr>
        <w:t>reposnseTimeEarlyFix</w:t>
      </w:r>
      <w:r>
        <w:rPr>
          <w:rFonts w:hint="eastAsia" w:ascii="Times New Roman" w:hAnsi="Times New Roman" w:eastAsia="宋体"/>
          <w:i/>
          <w:iCs/>
          <w:sz w:val="20"/>
          <w:szCs w:val="20"/>
          <w:lang w:val="en-US" w:eastAsia="zh-CN"/>
        </w:rPr>
        <w:t xml:space="preserve">. </w:t>
      </w:r>
      <w:r>
        <w:rPr>
          <w:rFonts w:hint="eastAsia" w:ascii="Times New Roman" w:hAnsi="Times New Roman" w:eastAsia="宋体"/>
          <w:sz w:val="20"/>
          <w:szCs w:val="20"/>
          <w:lang w:val="en-US" w:eastAsia="zh-CN"/>
        </w:rPr>
        <w:t>The smaller the value is, the lower latency of acquiring early location information by LMF will be achieved. However,</w:t>
      </w:r>
      <w:r>
        <w:rPr>
          <w:rFonts w:hint="eastAsia" w:ascii="Times New Roman" w:hAnsi="Times New Roman" w:eastAsia="宋体"/>
          <w:i/>
          <w:iCs/>
          <w:sz w:val="20"/>
          <w:szCs w:val="20"/>
          <w:lang w:val="en-US" w:eastAsia="zh-CN"/>
        </w:rPr>
        <w:t xml:space="preserve"> </w:t>
      </w:r>
      <w:r>
        <w:rPr>
          <w:rFonts w:hint="eastAsia" w:ascii="Times New Roman" w:hAnsi="Times New Roman" w:eastAsia="宋体"/>
          <w:sz w:val="20"/>
          <w:szCs w:val="20"/>
          <w:lang w:val="en-US" w:eastAsia="zh-CN"/>
        </w:rPr>
        <w:t>in current spec,</w:t>
      </w:r>
      <w:r>
        <w:rPr>
          <w:rFonts w:ascii="Times New Roman" w:hAnsi="Times New Roman" w:eastAsia="宋体"/>
          <w:sz w:val="20"/>
          <w:szCs w:val="20"/>
          <w:lang w:val="en-US" w:eastAsia="zh-CN"/>
        </w:rPr>
        <w:t xml:space="preserve"> LMF </w:t>
      </w:r>
      <w:r>
        <w:rPr>
          <w:rFonts w:hint="eastAsia" w:ascii="Times New Roman" w:hAnsi="Times New Roman" w:eastAsia="宋体"/>
          <w:sz w:val="20"/>
          <w:szCs w:val="20"/>
          <w:lang w:val="en-US" w:eastAsia="zh-CN"/>
        </w:rPr>
        <w:t xml:space="preserve">cannot be aware of </w:t>
      </w:r>
      <w:r>
        <w:rPr>
          <w:rFonts w:ascii="Times New Roman" w:hAnsi="Times New Roman" w:eastAsia="宋体"/>
          <w:sz w:val="20"/>
          <w:szCs w:val="20"/>
          <w:lang w:val="en-US" w:eastAsia="zh-CN"/>
        </w:rPr>
        <w:t>what</w:t>
      </w:r>
      <w:r>
        <w:rPr>
          <w:rFonts w:hint="eastAsia" w:ascii="Times New Roman" w:hAnsi="Times New Roman" w:eastAsia="宋体"/>
          <w:sz w:val="20"/>
          <w:szCs w:val="20"/>
          <w:lang w:val="en-US" w:eastAsia="zh-CN"/>
        </w:rPr>
        <w:t xml:space="preserve"> PRSs</w:t>
      </w:r>
      <w:r>
        <w:rPr>
          <w:rFonts w:ascii="Times New Roman" w:hAnsi="Times New Roman" w:eastAsia="宋体"/>
          <w:sz w:val="20"/>
          <w:szCs w:val="20"/>
          <w:lang w:val="en-US" w:eastAsia="zh-CN"/>
        </w:rPr>
        <w:t xml:space="preserve"> UE has been measured for an early location information report, </w:t>
      </w:r>
      <w:r>
        <w:rPr>
          <w:rFonts w:hint="eastAsia" w:ascii="Times New Roman" w:hAnsi="Times New Roman" w:eastAsia="宋体"/>
          <w:sz w:val="20"/>
          <w:szCs w:val="20"/>
          <w:lang w:val="en-US" w:eastAsia="zh-CN"/>
        </w:rPr>
        <w:t xml:space="preserve">which may lead to the inappropriate value of </w:t>
      </w:r>
      <w:r>
        <w:rPr>
          <w:rFonts w:ascii="Times New Roman" w:hAnsi="Times New Roman" w:eastAsia="宋体"/>
          <w:i/>
          <w:iCs/>
          <w:sz w:val="20"/>
          <w:szCs w:val="20"/>
          <w:lang w:val="en-US" w:eastAsia="zh-CN"/>
        </w:rPr>
        <w:t>reposnseTimeEarlyFix</w:t>
      </w:r>
      <w:r>
        <w:rPr>
          <w:rFonts w:hint="eastAsia" w:ascii="Times New Roman" w:hAnsi="Times New Roman" w:eastAsia="宋体"/>
          <w:i/>
          <w:iCs/>
          <w:sz w:val="20"/>
          <w:szCs w:val="20"/>
          <w:lang w:val="en-US" w:eastAsia="zh-CN"/>
        </w:rPr>
        <w:t>.</w:t>
      </w:r>
      <w:r>
        <w:rPr>
          <w:rFonts w:ascii="Times New Roman" w:hAnsi="Times New Roman" w:eastAsia="宋体"/>
          <w:sz w:val="20"/>
          <w:szCs w:val="20"/>
          <w:lang w:val="en-US" w:eastAsia="zh-CN"/>
        </w:rPr>
        <w:t xml:space="preserve"> </w:t>
      </w:r>
      <w:r>
        <w:rPr>
          <w:rFonts w:hint="eastAsia" w:ascii="Times New Roman" w:hAnsi="Times New Roman" w:eastAsia="宋体"/>
          <w:sz w:val="20"/>
          <w:szCs w:val="20"/>
          <w:lang w:val="en-US" w:eastAsia="zh-CN"/>
        </w:rPr>
        <w:t xml:space="preserve">To solve the problem, an explicit association between PRSs and early location report will be needed. </w:t>
      </w:r>
      <w:r>
        <w:rPr>
          <w:rFonts w:ascii="Times New Roman" w:hAnsi="Times New Roman" w:eastAsia="宋体"/>
          <w:sz w:val="20"/>
          <w:szCs w:val="20"/>
          <w:lang w:val="en-US" w:eastAsia="zh-CN"/>
        </w:rPr>
        <w:t>In such case,</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 xml:space="preserve">both UE and LMF have the information on what </w:t>
      </w:r>
      <w:r>
        <w:rPr>
          <w:rFonts w:hint="eastAsia" w:ascii="Times New Roman" w:hAnsi="Times New Roman" w:eastAsia="宋体"/>
          <w:sz w:val="20"/>
          <w:szCs w:val="20"/>
          <w:lang w:val="en-US" w:eastAsia="zh-CN"/>
        </w:rPr>
        <w:t>PRSs</w:t>
      </w:r>
      <w:r>
        <w:rPr>
          <w:rFonts w:ascii="Times New Roman" w:hAnsi="Times New Roman" w:eastAsia="宋体"/>
          <w:sz w:val="20"/>
          <w:szCs w:val="20"/>
          <w:lang w:val="en-US" w:eastAsia="zh-CN"/>
        </w:rPr>
        <w:t xml:space="preserve"> UE should measure during this positioning service. Hence, the </w:t>
      </w:r>
      <w:r>
        <w:rPr>
          <w:rFonts w:ascii="Times New Roman" w:hAnsi="Times New Roman" w:eastAsia="宋体"/>
          <w:i/>
          <w:iCs/>
          <w:sz w:val="20"/>
          <w:szCs w:val="20"/>
          <w:lang w:val="en-US" w:eastAsia="zh-CN"/>
        </w:rPr>
        <w:t>responseTimeEarlyFix</w:t>
      </w:r>
      <w:r>
        <w:rPr>
          <w:rFonts w:ascii="Times New Roman" w:hAnsi="Times New Roman" w:eastAsia="宋体"/>
          <w:sz w:val="20"/>
          <w:szCs w:val="20"/>
          <w:lang w:val="en-US" w:eastAsia="zh-CN"/>
        </w:rPr>
        <w:t xml:space="preserve"> for this positioning service may not be as large as the one configured in Rel-16 mechanism.</w:t>
      </w:r>
      <w:r>
        <w:rPr>
          <w:rFonts w:hint="eastAsia" w:ascii="Times New Roman" w:hAnsi="Times New Roman" w:eastAsia="宋体"/>
          <w:sz w:val="20"/>
          <w:szCs w:val="20"/>
          <w:lang w:val="en-US" w:eastAsia="zh-CN"/>
        </w:rPr>
        <w:t xml:space="preserve"> To be specific, </w:t>
      </w:r>
      <w:r>
        <w:rPr>
          <w:rFonts w:ascii="Times New Roman" w:hAnsi="Times New Roman" w:eastAsia="宋体"/>
          <w:sz w:val="20"/>
          <w:szCs w:val="20"/>
          <w:lang w:val="en-US" w:eastAsia="zh-CN"/>
        </w:rPr>
        <w:t>LMF can</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 xml:space="preserve">associate early location information report to the </w:t>
      </w:r>
      <w:r>
        <w:rPr>
          <w:rFonts w:hint="eastAsia" w:ascii="Times New Roman" w:hAnsi="Times New Roman" w:eastAsia="宋体"/>
          <w:sz w:val="20"/>
          <w:szCs w:val="20"/>
          <w:lang w:val="en-US" w:eastAsia="zh-CN"/>
        </w:rPr>
        <w:t xml:space="preserve">aforementioned </w:t>
      </w:r>
      <w:r>
        <w:rPr>
          <w:rFonts w:ascii="Times New Roman" w:hAnsi="Times New Roman" w:eastAsia="宋体"/>
          <w:sz w:val="20"/>
          <w:szCs w:val="20"/>
          <w:lang w:val="en-US" w:eastAsia="zh-CN"/>
        </w:rPr>
        <w:t xml:space="preserve">subset of PRS for a specific positioning service. By this means, UE can measure the optimized DL PRS subset first and spend less time on generating the early location information report than before. </w:t>
      </w:r>
      <w:r>
        <w:rPr>
          <w:rFonts w:hint="eastAsia" w:ascii="Times New Roman" w:hAnsi="Times New Roman" w:eastAsia="宋体"/>
          <w:sz w:val="20"/>
          <w:szCs w:val="20"/>
          <w:lang w:val="en-US" w:eastAsia="zh-CN"/>
        </w:rPr>
        <w:t xml:space="preserve">Meanwhile, </w:t>
      </w:r>
      <w:r>
        <w:rPr>
          <w:rFonts w:ascii="Times New Roman" w:hAnsi="Times New Roman" w:eastAsia="宋体"/>
          <w:sz w:val="20"/>
          <w:szCs w:val="20"/>
          <w:lang w:val="en-US" w:eastAsia="zh-CN"/>
        </w:rPr>
        <w:t xml:space="preserve">LMF </w:t>
      </w:r>
      <w:r>
        <w:rPr>
          <w:rFonts w:hint="eastAsia" w:ascii="Times New Roman" w:hAnsi="Times New Roman" w:eastAsia="宋体"/>
          <w:sz w:val="20"/>
          <w:szCs w:val="20"/>
          <w:lang w:val="en-US" w:eastAsia="zh-CN"/>
        </w:rPr>
        <w:t xml:space="preserve">will know </w:t>
      </w:r>
      <w:r>
        <w:rPr>
          <w:rFonts w:ascii="Times New Roman" w:hAnsi="Times New Roman" w:eastAsia="宋体"/>
          <w:sz w:val="20"/>
          <w:szCs w:val="20"/>
          <w:lang w:val="en-US" w:eastAsia="zh-CN"/>
        </w:rPr>
        <w:t>about the required time for UE to respond an early location report</w:t>
      </w:r>
      <w:r>
        <w:rPr>
          <w:rFonts w:hint="eastAsia" w:ascii="Times New Roman" w:hAnsi="Times New Roman" w:eastAsia="宋体"/>
          <w:sz w:val="20"/>
          <w:szCs w:val="20"/>
          <w:lang w:val="en-US" w:eastAsia="zh-CN"/>
        </w:rPr>
        <w:t xml:space="preserve"> more clearly</w:t>
      </w:r>
      <w:r>
        <w:rPr>
          <w:rFonts w:ascii="Times New Roman" w:hAnsi="Times New Roman" w:eastAsia="宋体"/>
          <w:sz w:val="20"/>
          <w:szCs w:val="20"/>
          <w:lang w:val="en-US" w:eastAsia="zh-CN"/>
        </w:rPr>
        <w:t xml:space="preserve">, which helps LMF to determine and configure the value of </w:t>
      </w:r>
      <w:r>
        <w:rPr>
          <w:rFonts w:ascii="Times New Roman" w:hAnsi="Times New Roman" w:eastAsia="宋体"/>
          <w:i/>
          <w:iCs/>
          <w:sz w:val="20"/>
          <w:szCs w:val="20"/>
          <w:lang w:val="en-US" w:eastAsia="zh-CN"/>
        </w:rPr>
        <w:t>responseTimeEarlyFix</w:t>
      </w:r>
      <w:r>
        <w:rPr>
          <w:rFonts w:hint="eastAsia" w:ascii="Times New Roman" w:hAnsi="Times New Roman" w:eastAsia="宋体"/>
          <w:i/>
          <w:iCs/>
          <w:sz w:val="20"/>
          <w:szCs w:val="20"/>
          <w:lang w:val="en-US" w:eastAsia="zh-CN"/>
        </w:rPr>
        <w:t xml:space="preserve"> </w:t>
      </w:r>
      <w:r>
        <w:rPr>
          <w:rFonts w:hint="eastAsia" w:ascii="Times New Roman" w:hAnsi="Times New Roman" w:eastAsia="宋体"/>
          <w:sz w:val="20"/>
          <w:szCs w:val="20"/>
          <w:lang w:val="en-US" w:eastAsia="zh-CN"/>
        </w:rPr>
        <w:t>as small as possible</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 xml:space="preserve"> </w:t>
      </w:r>
    </w:p>
    <w:p>
      <w:pPr>
        <w:adjustRightInd w:val="0"/>
        <w:snapToGrid w:val="0"/>
        <w:spacing w:before="157" w:beforeLines="50" w:after="157" w:afterLines="50" w:line="240" w:lineRule="auto"/>
        <w:rPr>
          <w:rFonts w:ascii="Times New Roman" w:hAnsi="Times New Roman" w:eastAsia="宋体"/>
          <w:b/>
          <w:bCs/>
          <w:i/>
          <w:iCs/>
          <w:sz w:val="20"/>
          <w:szCs w:val="20"/>
          <w:lang w:val="en-US" w:eastAsia="zh-CN"/>
        </w:rPr>
      </w:pPr>
      <w:r>
        <w:rPr>
          <w:rFonts w:ascii="Times New Roman" w:hAnsi="Times New Roman" w:eastAsia="宋体"/>
          <w:b/>
          <w:bCs/>
          <w:i/>
          <w:iCs/>
          <w:sz w:val="20"/>
          <w:szCs w:val="20"/>
          <w:lang w:val="en-US" w:eastAsia="zh-CN"/>
        </w:rPr>
        <w:t xml:space="preserve">Observation </w:t>
      </w:r>
      <w:r>
        <w:rPr>
          <w:rFonts w:hint="eastAsia" w:ascii="Times New Roman" w:hAnsi="Times New Roman" w:eastAsia="宋体"/>
          <w:b/>
          <w:bCs/>
          <w:i/>
          <w:iCs/>
          <w:sz w:val="20"/>
          <w:szCs w:val="20"/>
          <w:lang w:val="en-US" w:eastAsia="zh-CN"/>
        </w:rPr>
        <w:t>4</w:t>
      </w:r>
      <w:r>
        <w:rPr>
          <w:rFonts w:ascii="Times New Roman" w:hAnsi="Times New Roman" w:eastAsia="宋体"/>
          <w:b/>
          <w:bCs/>
          <w:i/>
          <w:iCs/>
          <w:sz w:val="20"/>
          <w:szCs w:val="20"/>
          <w:lang w:val="en-US" w:eastAsia="zh-CN"/>
        </w:rPr>
        <w:t>: By configuring a</w:t>
      </w:r>
      <w:r>
        <w:rPr>
          <w:rFonts w:hint="eastAsia" w:ascii="Times New Roman" w:hAnsi="Times New Roman" w:eastAsia="宋体"/>
          <w:b/>
          <w:bCs/>
          <w:i/>
          <w:iCs/>
          <w:sz w:val="20"/>
          <w:szCs w:val="20"/>
          <w:lang w:val="en-US" w:eastAsia="zh-CN"/>
        </w:rPr>
        <w:t>n</w:t>
      </w:r>
      <w:r>
        <w:rPr>
          <w:rFonts w:ascii="Times New Roman" w:hAnsi="Times New Roman" w:eastAsia="宋体"/>
          <w:b/>
          <w:bCs/>
          <w:i/>
          <w:iCs/>
          <w:sz w:val="20"/>
          <w:szCs w:val="20"/>
          <w:lang w:val="en-US" w:eastAsia="zh-CN"/>
        </w:rPr>
        <w:t xml:space="preserve"> </w:t>
      </w:r>
      <w:r>
        <w:rPr>
          <w:rFonts w:hint="eastAsia" w:ascii="Times New Roman" w:hAnsi="Times New Roman" w:eastAsia="宋体"/>
          <w:b/>
          <w:bCs/>
          <w:i/>
          <w:iCs/>
          <w:sz w:val="20"/>
          <w:szCs w:val="20"/>
          <w:lang w:val="en-US" w:eastAsia="zh-CN"/>
        </w:rPr>
        <w:t>appropriate</w:t>
      </w:r>
      <w:r>
        <w:rPr>
          <w:rFonts w:ascii="Times New Roman" w:hAnsi="Times New Roman" w:eastAsia="宋体"/>
          <w:b/>
          <w:bCs/>
          <w:i/>
          <w:iCs/>
          <w:sz w:val="20"/>
          <w:szCs w:val="20"/>
          <w:lang w:val="en-US" w:eastAsia="zh-CN"/>
        </w:rPr>
        <w:t xml:space="preserve"> value of responseTimeEarlyFix for a specific positioning service, LMF can receive the early location information report earlier than before.</w:t>
      </w:r>
    </w:p>
    <w:p>
      <w:pPr>
        <w:adjustRightInd w:val="0"/>
        <w:snapToGrid w:val="0"/>
        <w:spacing w:before="157" w:beforeLines="50" w:after="157" w:afterLines="50" w:line="240" w:lineRule="auto"/>
        <w:rPr>
          <w:rFonts w:ascii="Times New Roman" w:hAnsi="Times New Roman" w:eastAsia="宋体"/>
          <w:b/>
          <w:bCs/>
          <w:i/>
          <w:iCs/>
          <w:sz w:val="20"/>
          <w:szCs w:val="20"/>
          <w:lang w:val="en-US" w:eastAsia="zh-CN"/>
        </w:rPr>
      </w:pPr>
      <w:r>
        <w:rPr>
          <w:rFonts w:ascii="Times New Roman" w:hAnsi="Times New Roman" w:eastAsia="宋体"/>
          <w:b/>
          <w:bCs/>
          <w:i/>
          <w:iCs/>
          <w:sz w:val="20"/>
          <w:szCs w:val="20"/>
          <w:lang w:val="en-US" w:eastAsia="zh-CN"/>
        </w:rPr>
        <w:t xml:space="preserve">Proposal </w:t>
      </w:r>
      <w:r>
        <w:rPr>
          <w:rFonts w:hint="eastAsia" w:ascii="Times New Roman" w:hAnsi="Times New Roman" w:eastAsia="宋体"/>
          <w:b/>
          <w:bCs/>
          <w:i/>
          <w:iCs/>
          <w:sz w:val="20"/>
          <w:szCs w:val="20"/>
          <w:lang w:val="en-US" w:eastAsia="zh-CN"/>
        </w:rPr>
        <w:t>3</w:t>
      </w:r>
      <w:r>
        <w:rPr>
          <w:rFonts w:ascii="Times New Roman" w:hAnsi="Times New Roman" w:eastAsia="宋体"/>
          <w:b/>
          <w:bCs/>
          <w:i/>
          <w:iCs/>
          <w:sz w:val="20"/>
          <w:szCs w:val="20"/>
          <w:lang w:val="en-US" w:eastAsia="zh-CN"/>
        </w:rPr>
        <w:t xml:space="preserve">: </w:t>
      </w:r>
      <w:r>
        <w:rPr>
          <w:rFonts w:hint="eastAsia" w:ascii="Times New Roman" w:hAnsi="Times New Roman" w:eastAsia="宋体"/>
          <w:b/>
          <w:bCs/>
          <w:i/>
          <w:iCs/>
          <w:sz w:val="20"/>
          <w:szCs w:val="20"/>
          <w:lang w:val="en-US" w:eastAsia="zh-CN"/>
        </w:rPr>
        <w:t>Support of associating</w:t>
      </w:r>
      <w:r>
        <w:rPr>
          <w:rFonts w:ascii="Times New Roman" w:hAnsi="Times New Roman" w:eastAsia="宋体"/>
          <w:b/>
          <w:bCs/>
          <w:i/>
          <w:iCs/>
          <w:sz w:val="20"/>
          <w:szCs w:val="20"/>
          <w:lang w:val="en-US" w:eastAsia="zh-CN"/>
        </w:rPr>
        <w:t xml:space="preserve"> </w:t>
      </w:r>
      <w:r>
        <w:rPr>
          <w:rFonts w:hint="eastAsia" w:ascii="Times New Roman" w:hAnsi="Times New Roman" w:eastAsia="宋体"/>
          <w:b/>
          <w:bCs/>
          <w:i/>
          <w:iCs/>
          <w:sz w:val="20"/>
          <w:szCs w:val="20"/>
          <w:lang w:val="en-US" w:eastAsia="zh-CN"/>
        </w:rPr>
        <w:t xml:space="preserve">a </w:t>
      </w:r>
      <w:r>
        <w:rPr>
          <w:rFonts w:ascii="Times New Roman" w:hAnsi="Times New Roman" w:eastAsia="宋体"/>
          <w:b/>
          <w:bCs/>
          <w:i/>
          <w:iCs/>
          <w:sz w:val="20"/>
          <w:szCs w:val="20"/>
          <w:lang w:val="en-US" w:eastAsia="zh-CN"/>
        </w:rPr>
        <w:t xml:space="preserve">subset of DL PRS </w:t>
      </w:r>
      <w:r>
        <w:rPr>
          <w:rFonts w:hint="eastAsia" w:ascii="Times New Roman" w:hAnsi="Times New Roman" w:eastAsia="宋体"/>
          <w:b/>
          <w:bCs/>
          <w:i/>
          <w:iCs/>
          <w:sz w:val="20"/>
          <w:szCs w:val="20"/>
          <w:lang w:val="en-US" w:eastAsia="zh-CN"/>
        </w:rPr>
        <w:t>with</w:t>
      </w:r>
      <w:r>
        <w:rPr>
          <w:rFonts w:ascii="Times New Roman" w:hAnsi="Times New Roman" w:eastAsia="宋体"/>
          <w:b/>
          <w:bCs/>
          <w:i/>
          <w:iCs/>
          <w:sz w:val="20"/>
          <w:szCs w:val="20"/>
          <w:lang w:val="en-US" w:eastAsia="zh-CN"/>
        </w:rPr>
        <w:t xml:space="preserve"> an early location information report.</w:t>
      </w:r>
    </w:p>
    <w:p>
      <w:pPr>
        <w:pStyle w:val="4"/>
        <w:numPr>
          <w:ilvl w:val="2"/>
          <w:numId w:val="0"/>
        </w:numPr>
        <w:snapToGrid w:val="0"/>
        <w:spacing w:before="157" w:beforeLines="50" w:after="157" w:afterLines="50" w:line="240" w:lineRule="auto"/>
        <w:jc w:val="both"/>
        <w:rPr>
          <w:lang w:val="en-US" w:eastAsia="zh-CN"/>
        </w:rPr>
      </w:pPr>
      <w:r>
        <w:rPr>
          <w:rFonts w:hint="eastAsia"/>
          <w:lang w:val="en-US" w:eastAsia="zh-CN"/>
        </w:rPr>
        <w:t>2</w:t>
      </w:r>
      <w:r>
        <w:rPr>
          <w:lang w:val="en-US" w:eastAsia="zh-CN"/>
        </w:rPr>
        <w:t>.2.</w:t>
      </w:r>
      <w:r>
        <w:rPr>
          <w:rFonts w:hint="eastAsia"/>
          <w:lang w:val="en-US" w:eastAsia="zh-CN"/>
        </w:rPr>
        <w:t xml:space="preserve">5 </w:t>
      </w:r>
      <w:r>
        <w:rPr>
          <w:lang w:val="en-US" w:eastAsia="zh-CN"/>
        </w:rPr>
        <w:t>Multiple early location information reports</w:t>
      </w:r>
    </w:p>
    <w:p>
      <w:pPr>
        <w:adjustRightInd w:val="0"/>
        <w:snapToGrid w:val="0"/>
        <w:spacing w:before="157" w:beforeLines="50" w:after="157" w:afterLines="50" w:line="240" w:lineRule="auto"/>
        <w:rPr>
          <w:rFonts w:ascii="Times New Roman" w:hAnsi="Times New Roman" w:eastAsia="宋体"/>
          <w:sz w:val="20"/>
          <w:szCs w:val="20"/>
          <w:lang w:val="en-US" w:eastAsia="zh-CN"/>
        </w:rPr>
      </w:pPr>
      <w:r>
        <w:rPr>
          <w:rFonts w:ascii="Times New Roman" w:hAnsi="Times New Roman" w:eastAsia="宋体"/>
          <w:sz w:val="20"/>
          <w:szCs w:val="20"/>
          <w:lang w:val="en-US" w:eastAsia="zh-CN"/>
        </w:rPr>
        <w:t xml:space="preserve">As we explained above, UE can only upload one early location information report before the expired time of </w:t>
      </w:r>
      <w:r>
        <w:rPr>
          <w:rFonts w:ascii="Times New Roman" w:hAnsi="Times New Roman" w:eastAsia="宋体"/>
          <w:i/>
          <w:iCs/>
          <w:sz w:val="20"/>
          <w:szCs w:val="20"/>
          <w:lang w:val="en-US" w:eastAsia="zh-CN"/>
        </w:rPr>
        <w:t xml:space="preserve">responseTimeEarlyFix </w:t>
      </w:r>
      <w:r>
        <w:rPr>
          <w:rFonts w:ascii="Times New Roman" w:hAnsi="Times New Roman" w:eastAsia="宋体"/>
          <w:i w:val="0"/>
          <w:iCs/>
          <w:sz w:val="20"/>
          <w:szCs w:val="20"/>
          <w:lang w:val="en-US" w:eastAsia="zh-CN"/>
        </w:rPr>
        <w:t>based on the current specification</w:t>
      </w:r>
      <w:r>
        <w:rPr>
          <w:rFonts w:ascii="Times New Roman" w:hAnsi="Times New Roman" w:eastAsia="宋体"/>
          <w:sz w:val="20"/>
          <w:szCs w:val="20"/>
          <w:lang w:val="en-US" w:eastAsia="zh-CN"/>
        </w:rPr>
        <w:t xml:space="preserve">. The remaining data will be temporarily stored and reported in a subsequent LPP </w:t>
      </w:r>
      <w:r>
        <w:rPr>
          <w:rFonts w:ascii="Times New Roman" w:hAnsi="Times New Roman" w:eastAsia="宋体"/>
          <w:i/>
          <w:iCs/>
          <w:sz w:val="20"/>
          <w:szCs w:val="20"/>
          <w:lang w:val="en-US" w:eastAsia="zh-CN"/>
        </w:rPr>
        <w:t>ProvideLocationInformation</w:t>
      </w:r>
      <w:r>
        <w:rPr>
          <w:rFonts w:ascii="Times New Roman" w:hAnsi="Times New Roman" w:eastAsia="宋体"/>
          <w:sz w:val="20"/>
          <w:szCs w:val="20"/>
          <w:lang w:val="en-US" w:eastAsia="zh-CN"/>
        </w:rPr>
        <w:t xml:space="preserve"> containing final location information according to the time IE. Due to the lack of some essential information which is buffered at UE side, LMF may not determine UE’s location accurately by the data in the received early measurement information report.</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 xml:space="preserve">Thus, it is meaningful to allow UE to transmit multiple early location information reports before the final response time. Thus, LMF can receive </w:t>
      </w:r>
      <w:r>
        <w:rPr>
          <w:rFonts w:hint="eastAsia" w:ascii="Times New Roman" w:hAnsi="Times New Roman" w:eastAsia="宋体"/>
          <w:sz w:val="20"/>
          <w:szCs w:val="20"/>
          <w:lang w:val="en-US" w:eastAsia="zh-CN"/>
        </w:rPr>
        <w:t xml:space="preserve">timely </w:t>
      </w:r>
      <w:r>
        <w:rPr>
          <w:rFonts w:ascii="Times New Roman" w:hAnsi="Times New Roman" w:eastAsia="宋体"/>
          <w:sz w:val="20"/>
          <w:szCs w:val="20"/>
          <w:lang w:val="en-US" w:eastAsia="zh-CN"/>
        </w:rPr>
        <w:t>location information and get the location estimate as soon as possible.</w:t>
      </w:r>
    </w:p>
    <w:p>
      <w:pPr>
        <w:adjustRightInd w:val="0"/>
        <w:snapToGrid w:val="0"/>
        <w:spacing w:before="157" w:beforeLines="50" w:after="157" w:afterLines="50" w:line="240" w:lineRule="auto"/>
        <w:rPr>
          <w:rFonts w:ascii="Times New Roman" w:hAnsi="Times New Roman" w:eastAsia="宋体"/>
          <w:i/>
          <w:iCs/>
          <w:sz w:val="20"/>
          <w:szCs w:val="20"/>
          <w:lang w:val="en-US" w:eastAsia="zh-CN"/>
        </w:rPr>
      </w:pPr>
      <w:r>
        <w:rPr>
          <w:rFonts w:ascii="Times New Roman" w:hAnsi="Times New Roman" w:eastAsia="宋体"/>
          <w:b/>
          <w:bCs/>
          <w:i/>
          <w:iCs/>
          <w:sz w:val="20"/>
          <w:szCs w:val="20"/>
          <w:lang w:val="en-US" w:eastAsia="zh-CN"/>
        </w:rPr>
        <w:t xml:space="preserve">Proposal </w:t>
      </w:r>
      <w:r>
        <w:rPr>
          <w:rFonts w:hint="eastAsia" w:ascii="Times New Roman" w:hAnsi="Times New Roman" w:eastAsia="宋体"/>
          <w:b/>
          <w:bCs/>
          <w:i/>
          <w:iCs/>
          <w:sz w:val="20"/>
          <w:szCs w:val="20"/>
          <w:lang w:val="en-US" w:eastAsia="zh-CN"/>
        </w:rPr>
        <w:t>4</w:t>
      </w:r>
      <w:r>
        <w:rPr>
          <w:rFonts w:ascii="Times New Roman" w:hAnsi="Times New Roman" w:eastAsia="宋体"/>
          <w:b/>
          <w:bCs/>
          <w:i/>
          <w:iCs/>
          <w:sz w:val="20"/>
          <w:szCs w:val="20"/>
          <w:lang w:val="en-US" w:eastAsia="zh-CN"/>
        </w:rPr>
        <w:t>: Support UE to report more than one early location information reports before the final response time.</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Conclusion</w:t>
      </w:r>
    </w:p>
    <w:p>
      <w:pPr>
        <w:adjustRightInd w:val="0"/>
        <w:snapToGrid w:val="0"/>
        <w:spacing w:before="157" w:beforeLines="50" w:after="157" w:afterLines="50" w:line="240" w:lineRule="auto"/>
        <w:rPr>
          <w:rFonts w:ascii="Times New Roman" w:hAnsi="Times New Roman"/>
          <w:b/>
          <w:bCs/>
          <w:i/>
          <w:iCs/>
          <w:sz w:val="20"/>
          <w:szCs w:val="20"/>
          <w:lang w:val="en-US" w:eastAsia="zh-CN"/>
        </w:rPr>
      </w:pPr>
      <w:bookmarkStart w:id="5" w:name="_Toc18403976"/>
      <w:bookmarkStart w:id="6" w:name="_Toc18404543"/>
      <w:bookmarkStart w:id="7" w:name="_Toc18413612"/>
      <w:r>
        <w:rPr>
          <w:rFonts w:ascii="Times New Roman" w:hAnsi="Times New Roman"/>
          <w:b/>
          <w:bCs/>
          <w:i/>
          <w:iCs/>
          <w:sz w:val="20"/>
          <w:szCs w:val="20"/>
          <w:lang w:val="en-US" w:eastAsia="zh-CN"/>
        </w:rPr>
        <w:t xml:space="preserve">Observation 1: The current defined measurement period that is used for </w:t>
      </w:r>
      <w:r>
        <w:rPr>
          <w:rFonts w:hint="eastAsia" w:ascii="Times New Roman" w:hAnsi="Times New Roman"/>
          <w:b/>
          <w:bCs/>
          <w:i/>
          <w:iCs/>
          <w:sz w:val="20"/>
          <w:szCs w:val="20"/>
          <w:lang w:val="en-US" w:eastAsia="zh-CN"/>
        </w:rPr>
        <w:t xml:space="preserve">DL </w:t>
      </w:r>
      <w:r>
        <w:rPr>
          <w:rFonts w:ascii="Times New Roman" w:hAnsi="Times New Roman"/>
          <w:b/>
          <w:bCs/>
          <w:i/>
          <w:iCs/>
          <w:sz w:val="20"/>
          <w:szCs w:val="20"/>
          <w:lang w:val="en-US" w:eastAsia="zh-CN"/>
        </w:rPr>
        <w:t>PRS measurement is calculated based on all configured DL PRS</w:t>
      </w:r>
      <w:r>
        <w:rPr>
          <w:rFonts w:hint="eastAsia" w:ascii="Times New Roman" w:hAnsi="Times New Roman"/>
          <w:b/>
          <w:bCs/>
          <w:i/>
          <w:iCs/>
          <w:sz w:val="20"/>
          <w:szCs w:val="20"/>
          <w:lang w:val="en-US" w:eastAsia="zh-CN"/>
        </w:rPr>
        <w:t>s</w:t>
      </w:r>
      <w:r>
        <w:rPr>
          <w:rFonts w:ascii="Times New Roman" w:hAnsi="Times New Roman"/>
          <w:b/>
          <w:bCs/>
          <w:i/>
          <w:iCs/>
          <w:sz w:val="20"/>
          <w:szCs w:val="20"/>
          <w:lang w:val="en-US" w:eastAsia="zh-CN"/>
        </w:rPr>
        <w:t xml:space="preserve"> in ProvideAssistanceData message, which leads to large latency for a location information report.</w:t>
      </w:r>
    </w:p>
    <w:p>
      <w:pPr>
        <w:adjustRightInd w:val="0"/>
        <w:snapToGrid w:val="0"/>
        <w:spacing w:before="157" w:beforeLines="50" w:after="157"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Observation 2: UE can report one early location information report before the configured responseTimeEarlyFix.</w:t>
      </w:r>
    </w:p>
    <w:p>
      <w:pPr>
        <w:adjustRightInd w:val="0"/>
        <w:snapToGrid w:val="0"/>
        <w:spacing w:before="157" w:beforeLines="50" w:after="157"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Observation 3: If UE cannot transmit all measured location information to the LMF via early location information report, the location information acquired between early location information report and final location information report </w:t>
      </w:r>
      <w:r>
        <w:rPr>
          <w:rFonts w:hint="eastAsia" w:ascii="Times New Roman" w:hAnsi="Times New Roman"/>
          <w:b/>
          <w:bCs/>
          <w:i/>
          <w:iCs/>
          <w:sz w:val="20"/>
          <w:szCs w:val="20"/>
          <w:lang w:val="en-US" w:eastAsia="zh-CN"/>
        </w:rPr>
        <w:t>can only</w:t>
      </w:r>
      <w:r>
        <w:rPr>
          <w:rFonts w:ascii="Times New Roman" w:hAnsi="Times New Roman"/>
          <w:b/>
          <w:bCs/>
          <w:i/>
          <w:iCs/>
          <w:sz w:val="20"/>
          <w:szCs w:val="20"/>
          <w:lang w:val="en-US" w:eastAsia="zh-CN"/>
        </w:rPr>
        <w:t xml:space="preserve"> be uploaded at the end of response time</w:t>
      </w:r>
      <w:r>
        <w:rPr>
          <w:rFonts w:hint="eastAsia" w:ascii="Times New Roman" w:hAnsi="Times New Roman"/>
          <w:b/>
          <w:bCs/>
          <w:i/>
          <w:iCs/>
          <w:sz w:val="20"/>
          <w:szCs w:val="20"/>
          <w:lang w:val="en-US" w:eastAsia="zh-CN"/>
        </w:rPr>
        <w:t>,</w:t>
      </w:r>
      <w:r>
        <w:rPr>
          <w:rFonts w:ascii="Times New Roman" w:hAnsi="Times New Roman"/>
          <w:b/>
          <w:bCs/>
          <w:i/>
          <w:iCs/>
          <w:sz w:val="20"/>
          <w:szCs w:val="20"/>
          <w:lang w:val="en-US" w:eastAsia="zh-CN"/>
        </w:rPr>
        <w:t xml:space="preserve"> which may cause extra-latency.</w:t>
      </w:r>
    </w:p>
    <w:p>
      <w:pPr>
        <w:adjustRightInd w:val="0"/>
        <w:snapToGrid w:val="0"/>
        <w:spacing w:before="157" w:beforeLines="50" w:after="157" w:afterLines="50" w:line="240" w:lineRule="auto"/>
        <w:rPr>
          <w:rFonts w:ascii="Times New Roman" w:hAnsi="Times New Roman" w:eastAsia="宋体"/>
          <w:b/>
          <w:bCs/>
          <w:i/>
          <w:iCs/>
          <w:sz w:val="20"/>
          <w:szCs w:val="20"/>
          <w:lang w:val="en-US" w:eastAsia="zh-CN"/>
        </w:rPr>
      </w:pPr>
      <w:r>
        <w:rPr>
          <w:rFonts w:hint="eastAsia" w:ascii="Times New Roman" w:hAnsi="Times New Roman"/>
          <w:b/>
          <w:bCs/>
          <w:i/>
          <w:iCs/>
          <w:sz w:val="20"/>
          <w:szCs w:val="20"/>
          <w:lang w:val="en-US" w:eastAsia="zh-CN"/>
        </w:rPr>
        <w:t>Proposal 1: Support NOT to add the definition of pre-configured assistance data in the specification.</w:t>
      </w:r>
    </w:p>
    <w:p>
      <w:pPr>
        <w:adjustRightInd w:val="0"/>
        <w:snapToGrid w:val="0"/>
        <w:spacing w:before="157" w:beforeLines="50" w:after="157" w:afterLines="50" w:line="240" w:lineRule="auto"/>
        <w:rPr>
          <w:rFonts w:ascii="Times New Roman" w:hAnsi="Times New Roman" w:eastAsia="宋体"/>
          <w:b/>
          <w:bCs/>
          <w:i/>
          <w:iCs/>
          <w:sz w:val="20"/>
          <w:szCs w:val="20"/>
          <w:lang w:val="en-US" w:eastAsia="zh-CN"/>
        </w:rPr>
      </w:pPr>
      <w:r>
        <w:rPr>
          <w:rFonts w:ascii="Times New Roman" w:hAnsi="Times New Roman" w:eastAsia="宋体"/>
          <w:b/>
          <w:bCs/>
          <w:i/>
          <w:iCs/>
          <w:sz w:val="20"/>
          <w:szCs w:val="20"/>
          <w:lang w:val="en-US" w:eastAsia="zh-CN"/>
        </w:rPr>
        <w:t xml:space="preserve">Proposal </w:t>
      </w:r>
      <w:r>
        <w:rPr>
          <w:rFonts w:hint="eastAsia" w:ascii="Times New Roman" w:hAnsi="Times New Roman" w:eastAsia="宋体"/>
          <w:b/>
          <w:bCs/>
          <w:i/>
          <w:iCs/>
          <w:sz w:val="20"/>
          <w:szCs w:val="20"/>
          <w:lang w:val="en-US" w:eastAsia="zh-CN"/>
        </w:rPr>
        <w:t>2</w:t>
      </w:r>
      <w:r>
        <w:rPr>
          <w:rFonts w:ascii="Times New Roman" w:hAnsi="Times New Roman" w:eastAsia="宋体"/>
          <w:b/>
          <w:bCs/>
          <w:i/>
          <w:iCs/>
          <w:sz w:val="20"/>
          <w:szCs w:val="20"/>
          <w:lang w:val="en-US" w:eastAsia="zh-CN"/>
        </w:rPr>
        <w:t xml:space="preserve">: </w:t>
      </w:r>
      <w:r>
        <w:rPr>
          <w:rFonts w:hint="eastAsia" w:ascii="Times New Roman" w:hAnsi="Times New Roman" w:eastAsia="宋体"/>
          <w:b/>
          <w:bCs/>
          <w:i/>
          <w:iCs/>
          <w:sz w:val="20"/>
          <w:szCs w:val="20"/>
          <w:lang w:val="en-US" w:eastAsia="zh-CN"/>
        </w:rPr>
        <w:t xml:space="preserve">Support UE to </w:t>
      </w:r>
      <w:r>
        <w:rPr>
          <w:rFonts w:hint="default" w:ascii="Times New Roman" w:hAnsi="Times New Roman" w:eastAsia="宋体"/>
          <w:b/>
          <w:bCs/>
          <w:i/>
          <w:iCs/>
          <w:sz w:val="20"/>
          <w:szCs w:val="20"/>
          <w:lang w:val="en-US" w:eastAsia="zh-CN"/>
        </w:rPr>
        <w:t xml:space="preserve">conduct DL PRS measurement based on a subset of DL PRS or </w:t>
      </w:r>
      <w:r>
        <w:rPr>
          <w:rFonts w:hint="eastAsia" w:ascii="Times New Roman" w:hAnsi="Times New Roman" w:eastAsia="宋体"/>
          <w:b/>
          <w:bCs/>
          <w:i/>
          <w:iCs/>
          <w:sz w:val="20"/>
          <w:szCs w:val="20"/>
          <w:lang w:val="en-US" w:eastAsia="zh-CN"/>
        </w:rPr>
        <w:t xml:space="preserve">a subset of </w:t>
      </w:r>
      <w:r>
        <w:rPr>
          <w:rFonts w:hint="default" w:ascii="Times New Roman" w:hAnsi="Times New Roman" w:eastAsia="宋体"/>
          <w:b/>
          <w:bCs/>
          <w:i/>
          <w:iCs/>
          <w:sz w:val="20"/>
          <w:szCs w:val="20"/>
          <w:lang w:val="en-US" w:eastAsia="zh-CN"/>
        </w:rPr>
        <w:t xml:space="preserve">pre-configured assistance data provided by </w:t>
      </w:r>
      <w:r>
        <w:rPr>
          <w:rFonts w:ascii="Times New Roman" w:hAnsi="Times New Roman" w:eastAsia="宋体"/>
          <w:b/>
          <w:bCs/>
          <w:i/>
          <w:iCs/>
          <w:sz w:val="20"/>
          <w:szCs w:val="20"/>
          <w:lang w:val="en-US" w:eastAsia="zh-CN"/>
        </w:rPr>
        <w:t>ProvideAssistanceData</w:t>
      </w:r>
      <w:r>
        <w:rPr>
          <w:rFonts w:hint="eastAsia" w:ascii="Times New Roman" w:hAnsi="Times New Roman" w:eastAsia="宋体"/>
          <w:b/>
          <w:bCs/>
          <w:i/>
          <w:iCs/>
          <w:sz w:val="20"/>
          <w:szCs w:val="20"/>
          <w:lang w:val="en-US" w:eastAsia="zh-CN"/>
        </w:rPr>
        <w:t xml:space="preserve"> message, where the </w:t>
      </w:r>
      <w:r>
        <w:rPr>
          <w:rFonts w:hint="default" w:ascii="Times New Roman" w:hAnsi="Times New Roman" w:eastAsia="宋体"/>
          <w:b/>
          <w:bCs/>
          <w:i/>
          <w:iCs/>
          <w:sz w:val="20"/>
          <w:szCs w:val="20"/>
          <w:lang w:val="en-US" w:eastAsia="zh-CN"/>
        </w:rPr>
        <w:t>subset of DL PRS or</w:t>
      </w:r>
      <w:r>
        <w:rPr>
          <w:rFonts w:hint="eastAsia" w:ascii="Times New Roman" w:hAnsi="Times New Roman" w:eastAsia="宋体"/>
          <w:b/>
          <w:bCs/>
          <w:i/>
          <w:iCs/>
          <w:sz w:val="20"/>
          <w:szCs w:val="20"/>
          <w:lang w:val="en-US" w:eastAsia="zh-CN"/>
        </w:rPr>
        <w:t xml:space="preserve"> the subset of </w:t>
      </w:r>
      <w:r>
        <w:rPr>
          <w:rFonts w:hint="default" w:ascii="Times New Roman" w:hAnsi="Times New Roman" w:eastAsia="宋体"/>
          <w:b/>
          <w:bCs/>
          <w:i/>
          <w:iCs/>
          <w:sz w:val="20"/>
          <w:szCs w:val="20"/>
          <w:lang w:val="en-US" w:eastAsia="zh-CN"/>
        </w:rPr>
        <w:t>pre-configured assistance data</w:t>
      </w:r>
      <w:r>
        <w:rPr>
          <w:rFonts w:hint="eastAsia" w:ascii="Times New Roman" w:hAnsi="Times New Roman" w:eastAsia="宋体"/>
          <w:b/>
          <w:bCs/>
          <w:i/>
          <w:iCs/>
          <w:sz w:val="20"/>
          <w:szCs w:val="20"/>
          <w:lang w:val="en-US" w:eastAsia="zh-CN"/>
        </w:rPr>
        <w:t xml:space="preserve"> can be indicated by </w:t>
      </w:r>
      <w:r>
        <w:rPr>
          <w:rFonts w:ascii="Times New Roman" w:hAnsi="Times New Roman"/>
          <w:b/>
          <w:bCs/>
          <w:i/>
          <w:sz w:val="20"/>
          <w:szCs w:val="20"/>
        </w:rPr>
        <w:t>RequestLocationInformation</w:t>
      </w:r>
      <w:r>
        <w:rPr>
          <w:rFonts w:hint="eastAsia" w:ascii="Times New Roman" w:hAnsi="Times New Roman"/>
          <w:b/>
          <w:bCs/>
          <w:i/>
          <w:sz w:val="20"/>
          <w:szCs w:val="20"/>
          <w:lang w:val="en-US" w:eastAsia="zh-CN"/>
        </w:rPr>
        <w:t xml:space="preserve"> message.</w:t>
      </w:r>
    </w:p>
    <w:p>
      <w:pPr>
        <w:adjustRightInd w:val="0"/>
        <w:snapToGrid w:val="0"/>
        <w:spacing w:before="157" w:beforeLines="50" w:after="157" w:afterLines="50" w:line="240" w:lineRule="auto"/>
        <w:rPr>
          <w:rFonts w:ascii="Times New Roman" w:hAnsi="Times New Roman" w:eastAsia="宋体"/>
          <w:b/>
          <w:bCs/>
          <w:i/>
          <w:iCs/>
          <w:sz w:val="20"/>
          <w:szCs w:val="20"/>
          <w:lang w:val="en-US" w:eastAsia="zh-CN"/>
        </w:rPr>
      </w:pPr>
      <w:r>
        <w:rPr>
          <w:rFonts w:ascii="Times New Roman" w:hAnsi="Times New Roman" w:eastAsia="宋体"/>
          <w:b/>
          <w:bCs/>
          <w:i/>
          <w:iCs/>
          <w:sz w:val="20"/>
          <w:szCs w:val="20"/>
          <w:lang w:val="en-US" w:eastAsia="zh-CN"/>
        </w:rPr>
        <w:t xml:space="preserve">Proposal </w:t>
      </w:r>
      <w:r>
        <w:rPr>
          <w:rFonts w:hint="eastAsia" w:ascii="Times New Roman" w:hAnsi="Times New Roman" w:eastAsia="宋体"/>
          <w:b/>
          <w:bCs/>
          <w:i/>
          <w:iCs/>
          <w:sz w:val="20"/>
          <w:szCs w:val="20"/>
          <w:lang w:val="en-US" w:eastAsia="zh-CN"/>
        </w:rPr>
        <w:t>3</w:t>
      </w:r>
      <w:r>
        <w:rPr>
          <w:rFonts w:ascii="Times New Roman" w:hAnsi="Times New Roman" w:eastAsia="宋体"/>
          <w:b/>
          <w:bCs/>
          <w:i/>
          <w:iCs/>
          <w:sz w:val="20"/>
          <w:szCs w:val="20"/>
          <w:lang w:val="en-US" w:eastAsia="zh-CN"/>
        </w:rPr>
        <w:t xml:space="preserve">: </w:t>
      </w:r>
      <w:r>
        <w:rPr>
          <w:rFonts w:hint="eastAsia" w:ascii="Times New Roman" w:hAnsi="Times New Roman" w:eastAsia="宋体"/>
          <w:b/>
          <w:bCs/>
          <w:i/>
          <w:iCs/>
          <w:sz w:val="20"/>
          <w:szCs w:val="20"/>
          <w:lang w:val="en-US" w:eastAsia="zh-CN"/>
        </w:rPr>
        <w:t>Support of associating</w:t>
      </w:r>
      <w:r>
        <w:rPr>
          <w:rFonts w:ascii="Times New Roman" w:hAnsi="Times New Roman" w:eastAsia="宋体"/>
          <w:b/>
          <w:bCs/>
          <w:i/>
          <w:iCs/>
          <w:sz w:val="20"/>
          <w:szCs w:val="20"/>
          <w:lang w:val="en-US" w:eastAsia="zh-CN"/>
        </w:rPr>
        <w:t xml:space="preserve"> </w:t>
      </w:r>
      <w:r>
        <w:rPr>
          <w:rFonts w:hint="eastAsia" w:ascii="Times New Roman" w:hAnsi="Times New Roman" w:eastAsia="宋体"/>
          <w:b/>
          <w:bCs/>
          <w:i/>
          <w:iCs/>
          <w:sz w:val="20"/>
          <w:szCs w:val="20"/>
          <w:lang w:val="en-US" w:eastAsia="zh-CN"/>
        </w:rPr>
        <w:t xml:space="preserve">a </w:t>
      </w:r>
      <w:r>
        <w:rPr>
          <w:rFonts w:ascii="Times New Roman" w:hAnsi="Times New Roman" w:eastAsia="宋体"/>
          <w:b/>
          <w:bCs/>
          <w:i/>
          <w:iCs/>
          <w:sz w:val="20"/>
          <w:szCs w:val="20"/>
          <w:lang w:val="en-US" w:eastAsia="zh-CN"/>
        </w:rPr>
        <w:t xml:space="preserve">subset of DL PRS </w:t>
      </w:r>
      <w:r>
        <w:rPr>
          <w:rFonts w:hint="eastAsia" w:ascii="Times New Roman" w:hAnsi="Times New Roman" w:eastAsia="宋体"/>
          <w:b/>
          <w:bCs/>
          <w:i/>
          <w:iCs/>
          <w:sz w:val="20"/>
          <w:szCs w:val="20"/>
          <w:lang w:val="en-US" w:eastAsia="zh-CN"/>
        </w:rPr>
        <w:t>with</w:t>
      </w:r>
      <w:r>
        <w:rPr>
          <w:rFonts w:ascii="Times New Roman" w:hAnsi="Times New Roman" w:eastAsia="宋体"/>
          <w:b/>
          <w:bCs/>
          <w:i/>
          <w:iCs/>
          <w:sz w:val="20"/>
          <w:szCs w:val="20"/>
          <w:lang w:val="en-US" w:eastAsia="zh-CN"/>
        </w:rPr>
        <w:t xml:space="preserve"> an </w:t>
      </w:r>
      <w:bookmarkStart w:id="9" w:name="_GoBack"/>
      <w:bookmarkEnd w:id="9"/>
      <w:r>
        <w:rPr>
          <w:rFonts w:ascii="Times New Roman" w:hAnsi="Times New Roman" w:eastAsia="宋体"/>
          <w:b/>
          <w:bCs/>
          <w:i/>
          <w:iCs/>
          <w:sz w:val="20"/>
          <w:szCs w:val="20"/>
          <w:lang w:val="en-US" w:eastAsia="zh-CN"/>
        </w:rPr>
        <w:t>early location information report.</w:t>
      </w:r>
    </w:p>
    <w:p>
      <w:pPr>
        <w:adjustRightInd w:val="0"/>
        <w:snapToGrid w:val="0"/>
        <w:spacing w:before="157" w:beforeLines="50" w:after="157" w:afterLines="50" w:line="240" w:lineRule="auto"/>
        <w:rPr>
          <w:rFonts w:ascii="Times New Roman" w:hAnsi="Times New Roman" w:eastAsia="宋体"/>
          <w:b/>
          <w:bCs/>
          <w:i/>
          <w:iCs/>
          <w:sz w:val="20"/>
          <w:szCs w:val="20"/>
          <w:lang w:val="en-US" w:eastAsia="zh-CN"/>
        </w:rPr>
      </w:pPr>
      <w:r>
        <w:rPr>
          <w:rFonts w:ascii="Times New Roman" w:hAnsi="Times New Roman" w:eastAsia="宋体"/>
          <w:b/>
          <w:bCs/>
          <w:i/>
          <w:iCs/>
          <w:sz w:val="20"/>
          <w:szCs w:val="20"/>
          <w:lang w:val="en-US" w:eastAsia="zh-CN"/>
        </w:rPr>
        <w:t xml:space="preserve">Proposal </w:t>
      </w:r>
      <w:r>
        <w:rPr>
          <w:rFonts w:hint="eastAsia" w:ascii="Times New Roman" w:hAnsi="Times New Roman" w:eastAsia="宋体"/>
          <w:b/>
          <w:bCs/>
          <w:i/>
          <w:iCs/>
          <w:sz w:val="20"/>
          <w:szCs w:val="20"/>
          <w:lang w:val="en-US" w:eastAsia="zh-CN"/>
        </w:rPr>
        <w:t>4</w:t>
      </w:r>
      <w:r>
        <w:rPr>
          <w:rFonts w:ascii="Times New Roman" w:hAnsi="Times New Roman" w:eastAsia="宋体"/>
          <w:b/>
          <w:bCs/>
          <w:i/>
          <w:iCs/>
          <w:sz w:val="20"/>
          <w:szCs w:val="20"/>
          <w:lang w:val="en-US" w:eastAsia="zh-CN"/>
        </w:rPr>
        <w:t>: Support UE to report more than one early location information reports before the final response time.</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References</w:t>
      </w:r>
      <w:bookmarkEnd w:id="5"/>
      <w:bookmarkEnd w:id="6"/>
      <w:bookmarkEnd w:id="7"/>
    </w:p>
    <w:p>
      <w:pPr>
        <w:numPr>
          <w:ilvl w:val="0"/>
          <w:numId w:val="8"/>
        </w:numPr>
        <w:adjustRightInd w:val="0"/>
        <w:snapToGrid w:val="0"/>
        <w:spacing w:before="157" w:beforeLines="50" w:after="157" w:afterLines="50" w:line="240" w:lineRule="auto"/>
        <w:rPr>
          <w:rFonts w:ascii="Times New Roman" w:hAnsi="Times New Roman" w:eastAsia="宋体"/>
          <w:sz w:val="20"/>
          <w:szCs w:val="20"/>
          <w:lang w:val="en-US" w:eastAsia="zh-CN"/>
        </w:rPr>
      </w:pPr>
      <w:bookmarkStart w:id="8" w:name="OLE_LINK3"/>
      <w:r>
        <w:rPr>
          <w:rFonts w:ascii="Times New Roman" w:hAnsi="Times New Roman" w:eastAsia="宋体"/>
          <w:sz w:val="20"/>
          <w:szCs w:val="20"/>
          <w:lang w:val="en-US" w:eastAsia="zh-CN"/>
        </w:rPr>
        <w:t>3GPP,</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 xml:space="preserve">Report from session on positioning and sidelink relay, </w:t>
      </w:r>
      <w:r>
        <w:rPr>
          <w:rFonts w:hint="eastAsia" w:ascii="Times New Roman" w:hAnsi="Times New Roman" w:eastAsia="宋体"/>
          <w:sz w:val="20"/>
          <w:szCs w:val="20"/>
          <w:lang w:val="en-US" w:eastAsia="zh-CN"/>
        </w:rPr>
        <w:t>RAN2, Nov</w:t>
      </w:r>
      <w:r>
        <w:rPr>
          <w:rFonts w:ascii="Times New Roman" w:hAnsi="Times New Roman" w:eastAsia="宋体"/>
          <w:sz w:val="20"/>
          <w:szCs w:val="20"/>
          <w:lang w:val="en-US" w:eastAsia="zh-CN"/>
        </w:rPr>
        <w:t>, 2021.</w:t>
      </w:r>
    </w:p>
    <w:bookmarkEnd w:id="8"/>
    <w:p>
      <w:pPr>
        <w:pStyle w:val="53"/>
        <w:adjustRightInd w:val="0"/>
        <w:snapToGrid w:val="0"/>
        <w:spacing w:before="156" w:beforeLines="50" w:beforeAutospacing="0" w:after="156" w:afterLines="50" w:afterAutospacing="0" w:line="240" w:lineRule="auto"/>
        <w:jc w:val="both"/>
        <w:rPr>
          <w:rFonts w:ascii="Times New Roman" w:hAnsi="Times New Roman"/>
          <w:color w:val="000000"/>
          <w:sz w:val="20"/>
          <w:szCs w:val="20"/>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8455A0"/>
    <w:multiLevelType w:val="singleLevel"/>
    <w:tmpl w:val="978455A0"/>
    <w:lvl w:ilvl="0" w:tentative="0">
      <w:start w:val="1"/>
      <w:numFmt w:val="decimal"/>
      <w:suff w:val="space"/>
      <w:lvlText w:val="%1."/>
      <w:lvlJc w:val="left"/>
    </w:lvl>
  </w:abstractNum>
  <w:abstractNum w:abstractNumId="1">
    <w:nsid w:val="9FF6CEB0"/>
    <w:multiLevelType w:val="multilevel"/>
    <w:tmpl w:val="9FF6CEB0"/>
    <w:lvl w:ilvl="0" w:tentative="0">
      <w:start w:val="1"/>
      <w:numFmt w:val="bullet"/>
      <w:lvlText w:val="•"/>
      <w:lvlJc w:val="left"/>
      <w:pPr>
        <w:ind w:left="420" w:leftChars="0" w:hanging="420" w:firstLineChars="0"/>
      </w:pPr>
      <w:rPr>
        <w:rFonts w:hint="default" w:ascii="Times New Roman" w:hAnsi="Times New Roman" w:cs="Times New Roman"/>
      </w:rPr>
    </w:lvl>
    <w:lvl w:ilvl="1" w:tentative="0">
      <w:start w:val="1"/>
      <w:numFmt w:val="bullet"/>
      <w:lvlText w:val="–"/>
      <w:lvlJc w:val="left"/>
      <w:pPr>
        <w:tabs>
          <w:tab w:val="left" w:pos="840"/>
        </w:tabs>
        <w:ind w:left="840" w:leftChars="0" w:hanging="420" w:firstLineChars="0"/>
      </w:pPr>
      <w:rPr>
        <w:rFonts w:hint="default" w:ascii="Times New Roman" w:hAnsi="Times New Roman" w:cs="Times New Roman"/>
      </w:rPr>
    </w:lvl>
    <w:lvl w:ilvl="2" w:tentative="0">
      <w:start w:val="1"/>
      <w:numFmt w:val="bullet"/>
      <w:lvlText w:val="▪"/>
      <w:lvlJc w:val="left"/>
      <w:pPr>
        <w:tabs>
          <w:tab w:val="left" w:pos="1260"/>
        </w:tabs>
        <w:ind w:left="1260" w:leftChars="0" w:hanging="420" w:firstLineChars="0"/>
      </w:pPr>
      <w:rPr>
        <w:rFonts w:hint="default" w:ascii="Times New Roman" w:hAnsi="Times New Roman" w:cs="Times New Roman"/>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B165565A"/>
    <w:multiLevelType w:val="singleLevel"/>
    <w:tmpl w:val="B165565A"/>
    <w:lvl w:ilvl="0" w:tentative="0">
      <w:start w:val="1"/>
      <w:numFmt w:val="decimal"/>
      <w:suff w:val="space"/>
      <w:lvlText w:val="[%1]"/>
      <w:lvlJc w:val="left"/>
    </w:lvl>
  </w:abstractNum>
  <w:abstractNum w:abstractNumId="3">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4">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3"/>
  </w:num>
  <w:num w:numId="2">
    <w:abstractNumId w:val="7"/>
  </w:num>
  <w:num w:numId="3">
    <w:abstractNumId w:val="5"/>
  </w:num>
  <w:num w:numId="4">
    <w:abstractNumId w:val="6"/>
  </w:num>
  <w:num w:numId="5">
    <w:abstractNumId w:val="4"/>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ocumentProtection w:enforcement="0"/>
  <w:defaultTabStop w:val="420"/>
  <w:hyphenationZone w:val="425"/>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397D1D"/>
    <w:rsid w:val="034C2C19"/>
    <w:rsid w:val="03695ACD"/>
    <w:rsid w:val="037439E2"/>
    <w:rsid w:val="03BC3684"/>
    <w:rsid w:val="0427122D"/>
    <w:rsid w:val="04405CD4"/>
    <w:rsid w:val="04CA0EF3"/>
    <w:rsid w:val="05D1293B"/>
    <w:rsid w:val="06270E5D"/>
    <w:rsid w:val="06301129"/>
    <w:rsid w:val="06931225"/>
    <w:rsid w:val="06997BBE"/>
    <w:rsid w:val="06FD17FF"/>
    <w:rsid w:val="07332E45"/>
    <w:rsid w:val="07393CB3"/>
    <w:rsid w:val="07645E7E"/>
    <w:rsid w:val="07815AA2"/>
    <w:rsid w:val="07DB31F6"/>
    <w:rsid w:val="08036844"/>
    <w:rsid w:val="083828A5"/>
    <w:rsid w:val="08634AA9"/>
    <w:rsid w:val="086A0D8F"/>
    <w:rsid w:val="08870B03"/>
    <w:rsid w:val="09253E9C"/>
    <w:rsid w:val="0929781C"/>
    <w:rsid w:val="09324291"/>
    <w:rsid w:val="095438C6"/>
    <w:rsid w:val="0962097D"/>
    <w:rsid w:val="098B1EF5"/>
    <w:rsid w:val="09911B95"/>
    <w:rsid w:val="09945F3A"/>
    <w:rsid w:val="09CB5A6C"/>
    <w:rsid w:val="09CF7F1B"/>
    <w:rsid w:val="09F00BD8"/>
    <w:rsid w:val="09F318B6"/>
    <w:rsid w:val="09FD6E02"/>
    <w:rsid w:val="0A1A74F5"/>
    <w:rsid w:val="0A1D73FF"/>
    <w:rsid w:val="0A3737D9"/>
    <w:rsid w:val="0A750F68"/>
    <w:rsid w:val="0A8417D4"/>
    <w:rsid w:val="0AE61C59"/>
    <w:rsid w:val="0AEC356E"/>
    <w:rsid w:val="0AF22A25"/>
    <w:rsid w:val="0B545B44"/>
    <w:rsid w:val="0C34609D"/>
    <w:rsid w:val="0C4A196E"/>
    <w:rsid w:val="0C567D3B"/>
    <w:rsid w:val="0CBA1583"/>
    <w:rsid w:val="0CBC415D"/>
    <w:rsid w:val="0CD249CC"/>
    <w:rsid w:val="0D9222C1"/>
    <w:rsid w:val="0DC045AB"/>
    <w:rsid w:val="0DFF7D07"/>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5043F2"/>
    <w:rsid w:val="11793F32"/>
    <w:rsid w:val="11B5797D"/>
    <w:rsid w:val="11C5124A"/>
    <w:rsid w:val="11DD4AE3"/>
    <w:rsid w:val="11E15AE5"/>
    <w:rsid w:val="11E53E9B"/>
    <w:rsid w:val="11FC5F30"/>
    <w:rsid w:val="120048B1"/>
    <w:rsid w:val="12015140"/>
    <w:rsid w:val="12394E59"/>
    <w:rsid w:val="1299671F"/>
    <w:rsid w:val="12A742B1"/>
    <w:rsid w:val="12C40C84"/>
    <w:rsid w:val="12E63AB1"/>
    <w:rsid w:val="131813A1"/>
    <w:rsid w:val="13DC640D"/>
    <w:rsid w:val="141842FE"/>
    <w:rsid w:val="14352831"/>
    <w:rsid w:val="146B64E1"/>
    <w:rsid w:val="14993B21"/>
    <w:rsid w:val="14D73601"/>
    <w:rsid w:val="15014A40"/>
    <w:rsid w:val="156B4B8B"/>
    <w:rsid w:val="15890495"/>
    <w:rsid w:val="15CB3D7D"/>
    <w:rsid w:val="15E03D6F"/>
    <w:rsid w:val="15EF5060"/>
    <w:rsid w:val="168179E1"/>
    <w:rsid w:val="16950091"/>
    <w:rsid w:val="169C366A"/>
    <w:rsid w:val="16DA1E4D"/>
    <w:rsid w:val="16FB015A"/>
    <w:rsid w:val="17003574"/>
    <w:rsid w:val="17156A85"/>
    <w:rsid w:val="17535B24"/>
    <w:rsid w:val="17A31370"/>
    <w:rsid w:val="17B06B1C"/>
    <w:rsid w:val="17F53DC6"/>
    <w:rsid w:val="180B4FFB"/>
    <w:rsid w:val="18211C57"/>
    <w:rsid w:val="1842664F"/>
    <w:rsid w:val="18543673"/>
    <w:rsid w:val="186B7D0B"/>
    <w:rsid w:val="189D065F"/>
    <w:rsid w:val="18BC6F6C"/>
    <w:rsid w:val="18F32BCE"/>
    <w:rsid w:val="18FC4F8D"/>
    <w:rsid w:val="18FF4ABB"/>
    <w:rsid w:val="19343406"/>
    <w:rsid w:val="1A45032B"/>
    <w:rsid w:val="1A640E62"/>
    <w:rsid w:val="1A694128"/>
    <w:rsid w:val="1A713779"/>
    <w:rsid w:val="1A84217D"/>
    <w:rsid w:val="1A9B1F53"/>
    <w:rsid w:val="1ABB54B3"/>
    <w:rsid w:val="1AE025B8"/>
    <w:rsid w:val="1B3D4012"/>
    <w:rsid w:val="1B481AFB"/>
    <w:rsid w:val="1B7A1663"/>
    <w:rsid w:val="1B8F6978"/>
    <w:rsid w:val="1BC27038"/>
    <w:rsid w:val="1BC73993"/>
    <w:rsid w:val="1BD24B16"/>
    <w:rsid w:val="1BF62321"/>
    <w:rsid w:val="1C130C67"/>
    <w:rsid w:val="1C1A3F41"/>
    <w:rsid w:val="1C2D5D31"/>
    <w:rsid w:val="1C696E9C"/>
    <w:rsid w:val="1CBD093F"/>
    <w:rsid w:val="1CC83450"/>
    <w:rsid w:val="1CE21C50"/>
    <w:rsid w:val="1CE9601A"/>
    <w:rsid w:val="1D235F66"/>
    <w:rsid w:val="1D665A9E"/>
    <w:rsid w:val="1D667D51"/>
    <w:rsid w:val="1D8D3AB3"/>
    <w:rsid w:val="1DC566C0"/>
    <w:rsid w:val="1DE501D0"/>
    <w:rsid w:val="1E21472F"/>
    <w:rsid w:val="1E2442EB"/>
    <w:rsid w:val="1E2804C4"/>
    <w:rsid w:val="1E2C49A1"/>
    <w:rsid w:val="1E3722FA"/>
    <w:rsid w:val="1E8146DA"/>
    <w:rsid w:val="1EA46EA2"/>
    <w:rsid w:val="1EAA39F6"/>
    <w:rsid w:val="1EB2633F"/>
    <w:rsid w:val="1EB847E9"/>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8F6DAE"/>
    <w:rsid w:val="21D36B48"/>
    <w:rsid w:val="21D93ECC"/>
    <w:rsid w:val="221B7641"/>
    <w:rsid w:val="222E4F94"/>
    <w:rsid w:val="224F5646"/>
    <w:rsid w:val="229A0A46"/>
    <w:rsid w:val="22BD0C78"/>
    <w:rsid w:val="22D5441E"/>
    <w:rsid w:val="22D61F71"/>
    <w:rsid w:val="232660FF"/>
    <w:rsid w:val="23BE01FF"/>
    <w:rsid w:val="2418652F"/>
    <w:rsid w:val="245A1846"/>
    <w:rsid w:val="248512BD"/>
    <w:rsid w:val="24DF29CF"/>
    <w:rsid w:val="24E51B39"/>
    <w:rsid w:val="25173A41"/>
    <w:rsid w:val="252D5DCC"/>
    <w:rsid w:val="255B75CB"/>
    <w:rsid w:val="25841D88"/>
    <w:rsid w:val="25A45302"/>
    <w:rsid w:val="25A94E88"/>
    <w:rsid w:val="25C84E2B"/>
    <w:rsid w:val="25E135DF"/>
    <w:rsid w:val="261E413F"/>
    <w:rsid w:val="263E633F"/>
    <w:rsid w:val="267E599C"/>
    <w:rsid w:val="26C17FC8"/>
    <w:rsid w:val="27B132D6"/>
    <w:rsid w:val="27FF1FDA"/>
    <w:rsid w:val="28026CAF"/>
    <w:rsid w:val="28915210"/>
    <w:rsid w:val="28937E74"/>
    <w:rsid w:val="29095102"/>
    <w:rsid w:val="293E1B9C"/>
    <w:rsid w:val="29A240AE"/>
    <w:rsid w:val="29A81AA0"/>
    <w:rsid w:val="29B32846"/>
    <w:rsid w:val="29ED63D5"/>
    <w:rsid w:val="2A275682"/>
    <w:rsid w:val="2A275D46"/>
    <w:rsid w:val="2AA14025"/>
    <w:rsid w:val="2ACA4643"/>
    <w:rsid w:val="2B2348E2"/>
    <w:rsid w:val="2B5D0645"/>
    <w:rsid w:val="2B907720"/>
    <w:rsid w:val="2BCD0751"/>
    <w:rsid w:val="2C227360"/>
    <w:rsid w:val="2C7F2EA6"/>
    <w:rsid w:val="2C8C2358"/>
    <w:rsid w:val="2C8E4E6A"/>
    <w:rsid w:val="2C9927E7"/>
    <w:rsid w:val="2CA56F60"/>
    <w:rsid w:val="2CAF2767"/>
    <w:rsid w:val="2CFB59F1"/>
    <w:rsid w:val="2D125EB2"/>
    <w:rsid w:val="2D1E05D5"/>
    <w:rsid w:val="2D306F6B"/>
    <w:rsid w:val="2D5627A8"/>
    <w:rsid w:val="2D8D29A8"/>
    <w:rsid w:val="2D9A6090"/>
    <w:rsid w:val="2DBD4FAF"/>
    <w:rsid w:val="2DFB709E"/>
    <w:rsid w:val="2E09336F"/>
    <w:rsid w:val="2E1874A7"/>
    <w:rsid w:val="2EC27772"/>
    <w:rsid w:val="2ED0428B"/>
    <w:rsid w:val="2EF02B88"/>
    <w:rsid w:val="2F263E1B"/>
    <w:rsid w:val="2F337D9E"/>
    <w:rsid w:val="300160A4"/>
    <w:rsid w:val="3003631E"/>
    <w:rsid w:val="30745F5B"/>
    <w:rsid w:val="3078124A"/>
    <w:rsid w:val="3090209F"/>
    <w:rsid w:val="30953FB5"/>
    <w:rsid w:val="31623402"/>
    <w:rsid w:val="31EB4942"/>
    <w:rsid w:val="31EC5E5F"/>
    <w:rsid w:val="32187B45"/>
    <w:rsid w:val="32362071"/>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BB43C3"/>
    <w:rsid w:val="35F9212A"/>
    <w:rsid w:val="36281B26"/>
    <w:rsid w:val="36336C04"/>
    <w:rsid w:val="366043F8"/>
    <w:rsid w:val="366626F2"/>
    <w:rsid w:val="369176BA"/>
    <w:rsid w:val="369D6E52"/>
    <w:rsid w:val="36C63FD4"/>
    <w:rsid w:val="36D74E42"/>
    <w:rsid w:val="36EC0BD4"/>
    <w:rsid w:val="374F6194"/>
    <w:rsid w:val="377F6041"/>
    <w:rsid w:val="37BC7D72"/>
    <w:rsid w:val="37D133A4"/>
    <w:rsid w:val="37E15A1B"/>
    <w:rsid w:val="382E42A6"/>
    <w:rsid w:val="38A75F14"/>
    <w:rsid w:val="38BD2C6C"/>
    <w:rsid w:val="38E022B1"/>
    <w:rsid w:val="38FA0996"/>
    <w:rsid w:val="392957F1"/>
    <w:rsid w:val="39467E4B"/>
    <w:rsid w:val="396E02FE"/>
    <w:rsid w:val="39781F0B"/>
    <w:rsid w:val="39813C35"/>
    <w:rsid w:val="3982272C"/>
    <w:rsid w:val="399648C1"/>
    <w:rsid w:val="39BB3B43"/>
    <w:rsid w:val="3A156CE0"/>
    <w:rsid w:val="3A277789"/>
    <w:rsid w:val="3A2D66D3"/>
    <w:rsid w:val="3A891A0E"/>
    <w:rsid w:val="3A9620D1"/>
    <w:rsid w:val="3AA26C9B"/>
    <w:rsid w:val="3ADC5E36"/>
    <w:rsid w:val="3AFC2B33"/>
    <w:rsid w:val="3AFC41BB"/>
    <w:rsid w:val="3B7F2802"/>
    <w:rsid w:val="3B8B43E4"/>
    <w:rsid w:val="3BB502C9"/>
    <w:rsid w:val="3BC33F8E"/>
    <w:rsid w:val="3BCE7F95"/>
    <w:rsid w:val="3C087392"/>
    <w:rsid w:val="3C3F7E0E"/>
    <w:rsid w:val="3C893061"/>
    <w:rsid w:val="3CB674D9"/>
    <w:rsid w:val="3CBD1AE8"/>
    <w:rsid w:val="3D0F30FA"/>
    <w:rsid w:val="3D634A82"/>
    <w:rsid w:val="3D9210CE"/>
    <w:rsid w:val="3DAC0E95"/>
    <w:rsid w:val="3E7A082F"/>
    <w:rsid w:val="3E926EC3"/>
    <w:rsid w:val="3E93478A"/>
    <w:rsid w:val="3E9F10BF"/>
    <w:rsid w:val="3EAB4933"/>
    <w:rsid w:val="3EC40624"/>
    <w:rsid w:val="3F0875E3"/>
    <w:rsid w:val="3F09726C"/>
    <w:rsid w:val="3F1F25CF"/>
    <w:rsid w:val="3F4275F7"/>
    <w:rsid w:val="3F495E7B"/>
    <w:rsid w:val="3F5B21D1"/>
    <w:rsid w:val="3F73510D"/>
    <w:rsid w:val="3FB60A94"/>
    <w:rsid w:val="3FBD74AC"/>
    <w:rsid w:val="402D7D95"/>
    <w:rsid w:val="402F67F2"/>
    <w:rsid w:val="402F7D1A"/>
    <w:rsid w:val="405E7B10"/>
    <w:rsid w:val="40E74724"/>
    <w:rsid w:val="411531A3"/>
    <w:rsid w:val="414B0A93"/>
    <w:rsid w:val="415723A1"/>
    <w:rsid w:val="41643432"/>
    <w:rsid w:val="421B0E01"/>
    <w:rsid w:val="42481B2A"/>
    <w:rsid w:val="428328E7"/>
    <w:rsid w:val="42F81741"/>
    <w:rsid w:val="437906BF"/>
    <w:rsid w:val="43945CC5"/>
    <w:rsid w:val="43BC7AB7"/>
    <w:rsid w:val="43CE3BC6"/>
    <w:rsid w:val="43FB5AF0"/>
    <w:rsid w:val="440B4BBE"/>
    <w:rsid w:val="44211E9A"/>
    <w:rsid w:val="4454633F"/>
    <w:rsid w:val="44555A83"/>
    <w:rsid w:val="446A1C8A"/>
    <w:rsid w:val="448E37BC"/>
    <w:rsid w:val="44C70D28"/>
    <w:rsid w:val="44EE2D37"/>
    <w:rsid w:val="44F2313F"/>
    <w:rsid w:val="45465A74"/>
    <w:rsid w:val="457210D8"/>
    <w:rsid w:val="45E30915"/>
    <w:rsid w:val="45E40321"/>
    <w:rsid w:val="45FC7E93"/>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DE0121"/>
    <w:rsid w:val="48E03D9C"/>
    <w:rsid w:val="490B656E"/>
    <w:rsid w:val="49374149"/>
    <w:rsid w:val="49613924"/>
    <w:rsid w:val="496D0F3E"/>
    <w:rsid w:val="49736122"/>
    <w:rsid w:val="49BA69E4"/>
    <w:rsid w:val="49E12571"/>
    <w:rsid w:val="49E378C6"/>
    <w:rsid w:val="4A2C24D8"/>
    <w:rsid w:val="4A834EBE"/>
    <w:rsid w:val="4AB03CA7"/>
    <w:rsid w:val="4B3040AF"/>
    <w:rsid w:val="4B55574A"/>
    <w:rsid w:val="4B8B3072"/>
    <w:rsid w:val="4BA90131"/>
    <w:rsid w:val="4BB36285"/>
    <w:rsid w:val="4BD35EC5"/>
    <w:rsid w:val="4BF55CE7"/>
    <w:rsid w:val="4C1B3C0A"/>
    <w:rsid w:val="4C4846F9"/>
    <w:rsid w:val="4CAC205F"/>
    <w:rsid w:val="4CBC728A"/>
    <w:rsid w:val="4CFB69A6"/>
    <w:rsid w:val="4D2316EA"/>
    <w:rsid w:val="4D267491"/>
    <w:rsid w:val="4D830955"/>
    <w:rsid w:val="4DBA0BBF"/>
    <w:rsid w:val="4DF641D3"/>
    <w:rsid w:val="4E3E017D"/>
    <w:rsid w:val="4E5F59DA"/>
    <w:rsid w:val="4EA44C2A"/>
    <w:rsid w:val="4EF04DAF"/>
    <w:rsid w:val="4EF23E87"/>
    <w:rsid w:val="4F2941D5"/>
    <w:rsid w:val="4FFC0A94"/>
    <w:rsid w:val="50081059"/>
    <w:rsid w:val="50F36CD9"/>
    <w:rsid w:val="512E641B"/>
    <w:rsid w:val="517D059D"/>
    <w:rsid w:val="519A289D"/>
    <w:rsid w:val="51FA56D9"/>
    <w:rsid w:val="521723B7"/>
    <w:rsid w:val="523F7F97"/>
    <w:rsid w:val="53047529"/>
    <w:rsid w:val="53B9060B"/>
    <w:rsid w:val="54107975"/>
    <w:rsid w:val="5451551D"/>
    <w:rsid w:val="548B3E8B"/>
    <w:rsid w:val="548C2C0D"/>
    <w:rsid w:val="54D6790A"/>
    <w:rsid w:val="55205953"/>
    <w:rsid w:val="553A4CBA"/>
    <w:rsid w:val="55622A1E"/>
    <w:rsid w:val="557E6857"/>
    <w:rsid w:val="55880F5E"/>
    <w:rsid w:val="55C36E95"/>
    <w:rsid w:val="55E15918"/>
    <w:rsid w:val="55E65C45"/>
    <w:rsid w:val="55F9753C"/>
    <w:rsid w:val="55FA344A"/>
    <w:rsid w:val="560E1027"/>
    <w:rsid w:val="5616542D"/>
    <w:rsid w:val="563A460F"/>
    <w:rsid w:val="566B6C45"/>
    <w:rsid w:val="56975E59"/>
    <w:rsid w:val="569C350B"/>
    <w:rsid w:val="56BF0EA2"/>
    <w:rsid w:val="56D31AD8"/>
    <w:rsid w:val="56EA3918"/>
    <w:rsid w:val="57460503"/>
    <w:rsid w:val="575272DC"/>
    <w:rsid w:val="575370FA"/>
    <w:rsid w:val="57B548D9"/>
    <w:rsid w:val="57BD0A78"/>
    <w:rsid w:val="57DC6FDD"/>
    <w:rsid w:val="57FB5F50"/>
    <w:rsid w:val="58067D1A"/>
    <w:rsid w:val="58984B29"/>
    <w:rsid w:val="589E7340"/>
    <w:rsid w:val="58B03A4A"/>
    <w:rsid w:val="590D5DDF"/>
    <w:rsid w:val="592B53B8"/>
    <w:rsid w:val="596D2668"/>
    <w:rsid w:val="596F34AA"/>
    <w:rsid w:val="59974D7F"/>
    <w:rsid w:val="59C407FC"/>
    <w:rsid w:val="59C754AB"/>
    <w:rsid w:val="59E079AB"/>
    <w:rsid w:val="5A375749"/>
    <w:rsid w:val="5A5A162D"/>
    <w:rsid w:val="5A726BA0"/>
    <w:rsid w:val="5AB04EA5"/>
    <w:rsid w:val="5AD3204F"/>
    <w:rsid w:val="5AE94788"/>
    <w:rsid w:val="5B071BBA"/>
    <w:rsid w:val="5B3C55BF"/>
    <w:rsid w:val="5B63756F"/>
    <w:rsid w:val="5B725B6B"/>
    <w:rsid w:val="5BBE026D"/>
    <w:rsid w:val="5BD439A7"/>
    <w:rsid w:val="5BDF3319"/>
    <w:rsid w:val="5BE14EE6"/>
    <w:rsid w:val="5C7979D9"/>
    <w:rsid w:val="5C991133"/>
    <w:rsid w:val="5C995E25"/>
    <w:rsid w:val="5D5144C0"/>
    <w:rsid w:val="5D8D143F"/>
    <w:rsid w:val="5DFB2BCA"/>
    <w:rsid w:val="5E147908"/>
    <w:rsid w:val="5E2A7858"/>
    <w:rsid w:val="5E511874"/>
    <w:rsid w:val="5E790BE8"/>
    <w:rsid w:val="5E973039"/>
    <w:rsid w:val="5EA87B0A"/>
    <w:rsid w:val="5EB119EE"/>
    <w:rsid w:val="5EB467A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563C9D"/>
    <w:rsid w:val="61C16E82"/>
    <w:rsid w:val="61D81A5C"/>
    <w:rsid w:val="620D1678"/>
    <w:rsid w:val="62B8321C"/>
    <w:rsid w:val="630962B4"/>
    <w:rsid w:val="63766DF5"/>
    <w:rsid w:val="63BE6B4B"/>
    <w:rsid w:val="63D91547"/>
    <w:rsid w:val="63E41E32"/>
    <w:rsid w:val="63FD592C"/>
    <w:rsid w:val="6406254B"/>
    <w:rsid w:val="643636FB"/>
    <w:rsid w:val="64522BD2"/>
    <w:rsid w:val="646766DC"/>
    <w:rsid w:val="648A4A7E"/>
    <w:rsid w:val="64E010F2"/>
    <w:rsid w:val="6503009D"/>
    <w:rsid w:val="651E5E20"/>
    <w:rsid w:val="65535A1B"/>
    <w:rsid w:val="657E2D0B"/>
    <w:rsid w:val="657F68B0"/>
    <w:rsid w:val="65817DB1"/>
    <w:rsid w:val="65FE510C"/>
    <w:rsid w:val="660E507B"/>
    <w:rsid w:val="66373410"/>
    <w:rsid w:val="66576902"/>
    <w:rsid w:val="669369C9"/>
    <w:rsid w:val="66943B2D"/>
    <w:rsid w:val="66E9436F"/>
    <w:rsid w:val="670859AA"/>
    <w:rsid w:val="67165E6D"/>
    <w:rsid w:val="675A1CF7"/>
    <w:rsid w:val="6761194F"/>
    <w:rsid w:val="67626BF9"/>
    <w:rsid w:val="677F7400"/>
    <w:rsid w:val="67A01566"/>
    <w:rsid w:val="67A63D55"/>
    <w:rsid w:val="67A84465"/>
    <w:rsid w:val="67AB3B49"/>
    <w:rsid w:val="67CF3424"/>
    <w:rsid w:val="67FA2480"/>
    <w:rsid w:val="67FF610F"/>
    <w:rsid w:val="68157B1D"/>
    <w:rsid w:val="683220D0"/>
    <w:rsid w:val="68384317"/>
    <w:rsid w:val="685F312A"/>
    <w:rsid w:val="68603781"/>
    <w:rsid w:val="68CC70D7"/>
    <w:rsid w:val="69291ACC"/>
    <w:rsid w:val="693F57CE"/>
    <w:rsid w:val="69433D4A"/>
    <w:rsid w:val="696B32FD"/>
    <w:rsid w:val="69797C2C"/>
    <w:rsid w:val="69AB78DD"/>
    <w:rsid w:val="69C56B8B"/>
    <w:rsid w:val="69D171A3"/>
    <w:rsid w:val="69D74CDC"/>
    <w:rsid w:val="6A206938"/>
    <w:rsid w:val="6A2F1F48"/>
    <w:rsid w:val="6A6C5A40"/>
    <w:rsid w:val="6A9B47A1"/>
    <w:rsid w:val="6AFA1EBA"/>
    <w:rsid w:val="6AFF14C0"/>
    <w:rsid w:val="6B0E13E7"/>
    <w:rsid w:val="6B1301B0"/>
    <w:rsid w:val="6B29781B"/>
    <w:rsid w:val="6B5068BA"/>
    <w:rsid w:val="6BFF0085"/>
    <w:rsid w:val="6C2F5929"/>
    <w:rsid w:val="6C321BE0"/>
    <w:rsid w:val="6CBE6C13"/>
    <w:rsid w:val="6D17028B"/>
    <w:rsid w:val="6D2552D8"/>
    <w:rsid w:val="6D302D5D"/>
    <w:rsid w:val="6D3C235D"/>
    <w:rsid w:val="6D935AB0"/>
    <w:rsid w:val="6DA62403"/>
    <w:rsid w:val="6DF5498C"/>
    <w:rsid w:val="6E087119"/>
    <w:rsid w:val="6E0A3A07"/>
    <w:rsid w:val="6E372360"/>
    <w:rsid w:val="6E4F724A"/>
    <w:rsid w:val="6E60770D"/>
    <w:rsid w:val="6F037853"/>
    <w:rsid w:val="6F0B0650"/>
    <w:rsid w:val="6F7B3028"/>
    <w:rsid w:val="6FA027BC"/>
    <w:rsid w:val="6FAE0DF3"/>
    <w:rsid w:val="6FC532EA"/>
    <w:rsid w:val="6FC55DFE"/>
    <w:rsid w:val="70020A66"/>
    <w:rsid w:val="701A03F2"/>
    <w:rsid w:val="701B6FD8"/>
    <w:rsid w:val="70206DE6"/>
    <w:rsid w:val="704266E6"/>
    <w:rsid w:val="704F4DC4"/>
    <w:rsid w:val="70544583"/>
    <w:rsid w:val="706A7B0F"/>
    <w:rsid w:val="7080412D"/>
    <w:rsid w:val="70C34169"/>
    <w:rsid w:val="7127456D"/>
    <w:rsid w:val="712914EF"/>
    <w:rsid w:val="716329A8"/>
    <w:rsid w:val="717B4AB7"/>
    <w:rsid w:val="717C199B"/>
    <w:rsid w:val="71EF2FA5"/>
    <w:rsid w:val="7210341D"/>
    <w:rsid w:val="725F7758"/>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9318B9"/>
    <w:rsid w:val="75DF32A0"/>
    <w:rsid w:val="75ED010F"/>
    <w:rsid w:val="760A43BF"/>
    <w:rsid w:val="761321E0"/>
    <w:rsid w:val="761450E8"/>
    <w:rsid w:val="765D589D"/>
    <w:rsid w:val="76732694"/>
    <w:rsid w:val="76A133C0"/>
    <w:rsid w:val="76D36025"/>
    <w:rsid w:val="77250572"/>
    <w:rsid w:val="772F2936"/>
    <w:rsid w:val="773F3622"/>
    <w:rsid w:val="776B6DA8"/>
    <w:rsid w:val="779D5554"/>
    <w:rsid w:val="77AF6C41"/>
    <w:rsid w:val="77B21E06"/>
    <w:rsid w:val="780F0912"/>
    <w:rsid w:val="784F6AB7"/>
    <w:rsid w:val="78D61CB2"/>
    <w:rsid w:val="78F104FB"/>
    <w:rsid w:val="78FD61AA"/>
    <w:rsid w:val="79493EB1"/>
    <w:rsid w:val="797C66CF"/>
    <w:rsid w:val="79A21387"/>
    <w:rsid w:val="7A7550A6"/>
    <w:rsid w:val="7AAF3771"/>
    <w:rsid w:val="7AEC001A"/>
    <w:rsid w:val="7B475761"/>
    <w:rsid w:val="7B49298E"/>
    <w:rsid w:val="7B7B57F5"/>
    <w:rsid w:val="7B7D3C44"/>
    <w:rsid w:val="7BE208A5"/>
    <w:rsid w:val="7BE3068E"/>
    <w:rsid w:val="7C150EF5"/>
    <w:rsid w:val="7C465BE7"/>
    <w:rsid w:val="7C4D4686"/>
    <w:rsid w:val="7CAF51D0"/>
    <w:rsid w:val="7CAF6655"/>
    <w:rsid w:val="7CDA0194"/>
    <w:rsid w:val="7D2A73BF"/>
    <w:rsid w:val="7D6E224F"/>
    <w:rsid w:val="7D87285F"/>
    <w:rsid w:val="7D9B3B81"/>
    <w:rsid w:val="7DA87B6D"/>
    <w:rsid w:val="7DA957CB"/>
    <w:rsid w:val="7DC82C31"/>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Cs/>
      <w:sz w:val="24"/>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rFonts w:ascii="Arial" w:hAnsi="Arial" w:eastAsia="MS Mincho"/>
      <w:bCs/>
      <w:kern w:val="2"/>
      <w:sz w:val="24"/>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9CF0B1-8B4C-4F3B-8DFC-12BAD3D91678}">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5</Pages>
  <Words>1978</Words>
  <Characters>11277</Characters>
  <Lines>93</Lines>
  <Paragraphs>26</Paragraphs>
  <TotalTime>16</TotalTime>
  <ScaleCrop>false</ScaleCrop>
  <LinksUpToDate>false</LinksUpToDate>
  <CharactersWithSpaces>13229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ZTE-Yu Pan</cp:lastModifiedBy>
  <cp:lastPrinted>2113-01-01T00:00:00Z</cp:lastPrinted>
  <dcterms:modified xsi:type="dcterms:W3CDTF">2022-01-11T03:15:30Z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